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368" w:rsidRDefault="00EE0368" w:rsidP="00EE0368">
      <w:pPr>
        <w:rPr>
          <w:rFonts w:ascii="Times New Roman" w:hAnsi="Times New Roman" w:cs="Times New Roman"/>
          <w:sz w:val="24"/>
          <w:szCs w:val="24"/>
          <w:lang w:val="es-AR"/>
        </w:rPr>
      </w:pPr>
    </w:p>
    <w:p w:rsidR="00EE0368" w:rsidRPr="00EE0368" w:rsidRDefault="00EE0368" w:rsidP="00EE0368">
      <w:pPr>
        <w:spacing w:line="360" w:lineRule="auto"/>
        <w:jc w:val="center"/>
        <w:rPr>
          <w:rFonts w:ascii="Times New Roman" w:hAnsi="Times New Roman" w:cs="Times New Roman"/>
          <w:b/>
          <w:sz w:val="32"/>
          <w:szCs w:val="36"/>
          <w:lang w:val="es-AR"/>
        </w:rPr>
      </w:pPr>
      <w:r w:rsidRPr="00EE0368">
        <w:rPr>
          <w:rFonts w:ascii="Times New Roman" w:hAnsi="Times New Roman" w:cs="Times New Roman"/>
          <w:b/>
          <w:sz w:val="32"/>
          <w:szCs w:val="36"/>
          <w:lang w:val="es-AR"/>
        </w:rPr>
        <w:t xml:space="preserve">UNIVERSIDAD REGIONAL AUTÓNOMA DE LOS ANDES </w:t>
      </w:r>
    </w:p>
    <w:p w:rsidR="00EE0368" w:rsidRPr="00EE0368" w:rsidRDefault="00EE0368" w:rsidP="00EE0368">
      <w:pPr>
        <w:spacing w:line="360" w:lineRule="auto"/>
        <w:jc w:val="center"/>
        <w:rPr>
          <w:rFonts w:ascii="Times New Roman" w:hAnsi="Times New Roman" w:cs="Times New Roman"/>
          <w:b/>
          <w:sz w:val="32"/>
          <w:szCs w:val="36"/>
          <w:lang w:val="es-AR"/>
        </w:rPr>
      </w:pPr>
      <w:r w:rsidRPr="00EE0368">
        <w:rPr>
          <w:rFonts w:ascii="Times New Roman" w:hAnsi="Times New Roman" w:cs="Times New Roman"/>
          <w:b/>
          <w:sz w:val="32"/>
          <w:szCs w:val="36"/>
          <w:lang w:val="es-AR"/>
        </w:rPr>
        <w:t>“UNIANDES”</w:t>
      </w:r>
    </w:p>
    <w:p w:rsidR="00EE0368" w:rsidRPr="00EE0368" w:rsidRDefault="00EE0368" w:rsidP="00EE0368">
      <w:pPr>
        <w:tabs>
          <w:tab w:val="center" w:pos="4252"/>
          <w:tab w:val="right" w:pos="8504"/>
        </w:tabs>
        <w:spacing w:line="360" w:lineRule="auto"/>
        <w:rPr>
          <w:rFonts w:ascii="Times New Roman" w:hAnsi="Times New Roman" w:cs="Times New Roman"/>
          <w:b/>
          <w:noProof/>
          <w:sz w:val="32"/>
          <w:szCs w:val="36"/>
          <w:lang w:val="es-AR" w:eastAsia="es-ES"/>
        </w:rPr>
      </w:pPr>
      <w:r w:rsidRPr="00EE0368">
        <w:rPr>
          <w:rFonts w:ascii="Times New Roman" w:hAnsi="Times New Roman" w:cs="Times New Roman"/>
          <w:b/>
          <w:noProof/>
          <w:sz w:val="32"/>
          <w:szCs w:val="36"/>
          <w:lang w:val="es-AR" w:eastAsia="es-ES"/>
        </w:rPr>
        <w:tab/>
        <w:t xml:space="preserve"> </w:t>
      </w:r>
      <w:r w:rsidRPr="006754F9">
        <w:rPr>
          <w:rFonts w:ascii="Times New Roman" w:hAnsi="Times New Roman" w:cs="Times New Roman"/>
          <w:b/>
          <w:noProof/>
          <w:sz w:val="32"/>
          <w:szCs w:val="36"/>
          <w:lang w:val="es-AR" w:eastAsia="es-AR"/>
        </w:rPr>
        <w:drawing>
          <wp:inline distT="0" distB="0" distL="0" distR="0" wp14:anchorId="2586561C" wp14:editId="2DA2449E">
            <wp:extent cx="2487930" cy="1839595"/>
            <wp:effectExtent l="0" t="0" r="7620" b="8255"/>
            <wp:docPr id="48" name="Imagen 48" descr="C:\Users\intel\Downloads\saaasssssssssssss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intel\Downloads\saaasssssssssssssss.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87930" cy="1839595"/>
                    </a:xfrm>
                    <a:prstGeom prst="rect">
                      <a:avLst/>
                    </a:prstGeom>
                    <a:noFill/>
                    <a:ln>
                      <a:noFill/>
                    </a:ln>
                  </pic:spPr>
                </pic:pic>
              </a:graphicData>
            </a:graphic>
          </wp:inline>
        </w:drawing>
      </w:r>
      <w:r w:rsidRPr="00EE0368">
        <w:rPr>
          <w:rFonts w:ascii="Times New Roman" w:hAnsi="Times New Roman" w:cs="Times New Roman"/>
          <w:b/>
          <w:noProof/>
          <w:sz w:val="32"/>
          <w:szCs w:val="36"/>
          <w:lang w:val="es-AR" w:eastAsia="es-ES"/>
        </w:rPr>
        <w:t xml:space="preserve"> </w:t>
      </w:r>
    </w:p>
    <w:p w:rsidR="00EE0368" w:rsidRPr="00EE0368" w:rsidRDefault="00EE0368" w:rsidP="00EE0368">
      <w:pPr>
        <w:pStyle w:val="Sinespaciado"/>
        <w:spacing w:line="360" w:lineRule="auto"/>
        <w:jc w:val="center"/>
        <w:rPr>
          <w:rFonts w:ascii="Times New Roman" w:hAnsi="Times New Roman"/>
          <w:noProof/>
          <w:sz w:val="24"/>
          <w:szCs w:val="24"/>
          <w:lang w:val="es-AR" w:eastAsia="es-ES"/>
        </w:rPr>
      </w:pPr>
      <w:r w:rsidRPr="00EE0368">
        <w:rPr>
          <w:rFonts w:ascii="Times New Roman" w:hAnsi="Times New Roman"/>
          <w:b/>
          <w:noProof/>
          <w:sz w:val="24"/>
          <w:szCs w:val="24"/>
          <w:lang w:val="es-AR" w:eastAsia="es-ES"/>
        </w:rPr>
        <w:t xml:space="preserve">FACULTAD DE: </w:t>
      </w:r>
      <w:r w:rsidRPr="00EE0368">
        <w:rPr>
          <w:rFonts w:ascii="Times New Roman" w:hAnsi="Times New Roman"/>
          <w:noProof/>
          <w:sz w:val="24"/>
          <w:szCs w:val="24"/>
          <w:lang w:val="es-AR" w:eastAsia="es-ES"/>
        </w:rPr>
        <w:t>Sistemas Mercantiles</w:t>
      </w:r>
    </w:p>
    <w:p w:rsidR="00EE0368" w:rsidRPr="00EE0368" w:rsidRDefault="00EE0368" w:rsidP="00EE0368">
      <w:pPr>
        <w:pStyle w:val="Sinespaciado"/>
        <w:spacing w:line="360" w:lineRule="auto"/>
        <w:jc w:val="center"/>
        <w:rPr>
          <w:rFonts w:ascii="Times New Roman" w:hAnsi="Times New Roman"/>
          <w:noProof/>
          <w:sz w:val="24"/>
          <w:szCs w:val="24"/>
          <w:lang w:val="es-AR" w:eastAsia="es-ES"/>
        </w:rPr>
      </w:pPr>
    </w:p>
    <w:p w:rsidR="00EE0368" w:rsidRPr="00EE0368" w:rsidRDefault="00EE0368" w:rsidP="00EE0368">
      <w:pPr>
        <w:pStyle w:val="Sinespaciado"/>
        <w:spacing w:line="360" w:lineRule="auto"/>
        <w:jc w:val="center"/>
        <w:rPr>
          <w:rFonts w:ascii="Times New Roman" w:hAnsi="Times New Roman"/>
          <w:noProof/>
          <w:sz w:val="24"/>
          <w:szCs w:val="24"/>
          <w:lang w:val="es-AR" w:eastAsia="es-ES"/>
        </w:rPr>
      </w:pPr>
      <w:r w:rsidRPr="00EE0368">
        <w:rPr>
          <w:rFonts w:ascii="Times New Roman" w:hAnsi="Times New Roman"/>
          <w:b/>
          <w:noProof/>
          <w:sz w:val="24"/>
          <w:szCs w:val="24"/>
          <w:lang w:val="es-AR" w:eastAsia="es-ES"/>
        </w:rPr>
        <w:t xml:space="preserve">CARRERA DE:  </w:t>
      </w:r>
      <w:r w:rsidRPr="00EE0368">
        <w:rPr>
          <w:rFonts w:ascii="Times New Roman" w:hAnsi="Times New Roman"/>
          <w:noProof/>
          <w:sz w:val="24"/>
          <w:szCs w:val="24"/>
          <w:lang w:val="es-AR" w:eastAsia="es-ES"/>
        </w:rPr>
        <w:t>Contabilidad y  Auditoria</w:t>
      </w:r>
    </w:p>
    <w:p w:rsidR="00EE0368" w:rsidRPr="00EE0368" w:rsidRDefault="00EE0368" w:rsidP="00EE0368">
      <w:pPr>
        <w:pStyle w:val="Sinespaciado"/>
        <w:spacing w:line="360" w:lineRule="auto"/>
        <w:jc w:val="center"/>
        <w:rPr>
          <w:rFonts w:ascii="Times New Roman" w:hAnsi="Times New Roman"/>
          <w:b/>
          <w:sz w:val="24"/>
          <w:szCs w:val="24"/>
          <w:lang w:val="es-AR"/>
        </w:rPr>
      </w:pPr>
    </w:p>
    <w:p w:rsidR="00EE0368" w:rsidRPr="00EE0368" w:rsidRDefault="00EE0368" w:rsidP="00EE0368">
      <w:pPr>
        <w:spacing w:line="360" w:lineRule="auto"/>
        <w:jc w:val="both"/>
        <w:rPr>
          <w:rFonts w:ascii="Times New Roman" w:hAnsi="Times New Roman" w:cs="Times New Roman"/>
          <w:szCs w:val="24"/>
          <w:lang w:val="es-AR"/>
        </w:rPr>
      </w:pPr>
      <w:r w:rsidRPr="00EE0368">
        <w:rPr>
          <w:rFonts w:ascii="Times New Roman" w:eastAsia="Times New Roman" w:hAnsi="Times New Roman" w:cs="Times New Roman"/>
          <w:b/>
          <w:sz w:val="32"/>
          <w:szCs w:val="36"/>
          <w:lang w:val="es-AR" w:eastAsia="es-ES"/>
        </w:rPr>
        <w:t xml:space="preserve">Tema: </w:t>
      </w:r>
      <w:r w:rsidRPr="00EE0368">
        <w:rPr>
          <w:rFonts w:ascii="Times New Roman" w:hAnsi="Times New Roman" w:cs="Times New Roman"/>
          <w:szCs w:val="24"/>
          <w:lang w:val="es-AR"/>
        </w:rPr>
        <w:t>“Estrategias para mejorar el proceso financiero en el área de crédito de la Cooperativa Pablo  Muñoz Vega de la Cuidad de Tulcán.”</w:t>
      </w:r>
    </w:p>
    <w:p w:rsidR="00EE0368" w:rsidRPr="00EE0368" w:rsidRDefault="00EE0368" w:rsidP="00EE0368">
      <w:pPr>
        <w:spacing w:after="0" w:line="360" w:lineRule="auto"/>
        <w:jc w:val="center"/>
        <w:rPr>
          <w:rFonts w:ascii="Times New Roman" w:eastAsia="Times New Roman" w:hAnsi="Times New Roman" w:cs="Times New Roman"/>
          <w:sz w:val="32"/>
          <w:szCs w:val="36"/>
          <w:lang w:val="es-AR" w:eastAsia="es-ES"/>
        </w:rPr>
      </w:pPr>
      <w:r w:rsidRPr="00EE0368">
        <w:rPr>
          <w:rFonts w:ascii="Times New Roman" w:eastAsia="Times New Roman" w:hAnsi="Times New Roman" w:cs="Times New Roman"/>
          <w:b/>
          <w:sz w:val="32"/>
          <w:szCs w:val="36"/>
          <w:lang w:val="es-AR" w:eastAsia="es-ES"/>
        </w:rPr>
        <w:t>AUTORES:</w:t>
      </w:r>
      <w:r w:rsidRPr="00EE0368">
        <w:rPr>
          <w:rFonts w:ascii="Times New Roman" w:eastAsia="Times New Roman" w:hAnsi="Times New Roman" w:cs="Times New Roman"/>
          <w:sz w:val="32"/>
          <w:szCs w:val="36"/>
          <w:lang w:val="es-AR" w:eastAsia="es-ES"/>
        </w:rPr>
        <w:t xml:space="preserve"> </w:t>
      </w:r>
    </w:p>
    <w:p w:rsidR="00EE0368" w:rsidRPr="00EE0368" w:rsidRDefault="00EE0368" w:rsidP="00EE0368">
      <w:pPr>
        <w:spacing w:after="0" w:line="360" w:lineRule="auto"/>
        <w:jc w:val="center"/>
        <w:rPr>
          <w:rFonts w:ascii="Times New Roman" w:eastAsia="Times New Roman" w:hAnsi="Times New Roman" w:cs="Times New Roman"/>
          <w:sz w:val="32"/>
          <w:szCs w:val="36"/>
          <w:lang w:val="es-AR" w:eastAsia="es-ES"/>
        </w:rPr>
      </w:pPr>
      <w:r w:rsidRPr="00EE0368">
        <w:rPr>
          <w:rFonts w:ascii="Times New Roman" w:eastAsia="Times New Roman" w:hAnsi="Times New Roman" w:cs="Times New Roman"/>
          <w:sz w:val="32"/>
          <w:szCs w:val="36"/>
          <w:lang w:val="es-AR" w:eastAsia="es-ES"/>
        </w:rPr>
        <w:t xml:space="preserve">Endara </w:t>
      </w:r>
      <w:proofErr w:type="spellStart"/>
      <w:r w:rsidRPr="00EE0368">
        <w:rPr>
          <w:rFonts w:ascii="Times New Roman" w:eastAsia="Times New Roman" w:hAnsi="Times New Roman" w:cs="Times New Roman"/>
          <w:sz w:val="32"/>
          <w:szCs w:val="36"/>
          <w:lang w:val="es-AR" w:eastAsia="es-ES"/>
        </w:rPr>
        <w:t>Cristhian</w:t>
      </w:r>
      <w:proofErr w:type="spellEnd"/>
    </w:p>
    <w:p w:rsidR="00EE0368" w:rsidRPr="00EE0368" w:rsidRDefault="00EE0368" w:rsidP="00EE0368">
      <w:pPr>
        <w:spacing w:after="0" w:line="360" w:lineRule="auto"/>
        <w:jc w:val="center"/>
        <w:rPr>
          <w:rFonts w:ascii="Times New Roman" w:eastAsia="Times New Roman" w:hAnsi="Times New Roman" w:cs="Times New Roman"/>
          <w:sz w:val="32"/>
          <w:szCs w:val="36"/>
          <w:lang w:val="es-AR" w:eastAsia="es-ES"/>
        </w:rPr>
      </w:pPr>
      <w:r w:rsidRPr="00EE0368">
        <w:rPr>
          <w:rFonts w:ascii="Times New Roman" w:eastAsia="Times New Roman" w:hAnsi="Times New Roman" w:cs="Times New Roman"/>
          <w:sz w:val="32"/>
          <w:szCs w:val="36"/>
          <w:lang w:val="es-AR" w:eastAsia="es-ES"/>
        </w:rPr>
        <w:t>Moreno Mónica</w:t>
      </w:r>
    </w:p>
    <w:p w:rsidR="00EE0368" w:rsidRPr="00EE0368" w:rsidRDefault="00EE0368" w:rsidP="00EE0368">
      <w:pPr>
        <w:spacing w:after="0" w:line="360" w:lineRule="auto"/>
        <w:jc w:val="center"/>
        <w:rPr>
          <w:rFonts w:ascii="Times New Roman" w:eastAsia="Times New Roman" w:hAnsi="Times New Roman" w:cs="Times New Roman"/>
          <w:sz w:val="32"/>
          <w:szCs w:val="36"/>
          <w:lang w:val="es-AR" w:eastAsia="es-ES"/>
        </w:rPr>
      </w:pPr>
      <w:r w:rsidRPr="00EE0368">
        <w:rPr>
          <w:rFonts w:ascii="Times New Roman" w:eastAsia="Times New Roman" w:hAnsi="Times New Roman" w:cs="Times New Roman"/>
          <w:sz w:val="32"/>
          <w:szCs w:val="36"/>
          <w:lang w:val="es-AR" w:eastAsia="es-ES"/>
        </w:rPr>
        <w:t>Vallejo Evelyn</w:t>
      </w:r>
    </w:p>
    <w:p w:rsidR="00EE0368" w:rsidRPr="00EE0368" w:rsidRDefault="00EE0368" w:rsidP="00EE0368">
      <w:pPr>
        <w:spacing w:after="0" w:line="360" w:lineRule="auto"/>
        <w:jc w:val="center"/>
        <w:rPr>
          <w:rFonts w:ascii="Times New Roman" w:eastAsia="Times New Roman" w:hAnsi="Times New Roman" w:cs="Times New Roman"/>
          <w:sz w:val="32"/>
          <w:szCs w:val="36"/>
          <w:lang w:val="es-AR" w:eastAsia="es-ES"/>
        </w:rPr>
      </w:pPr>
    </w:p>
    <w:p w:rsidR="00EE0368" w:rsidRPr="00EE0368" w:rsidRDefault="00EE0368" w:rsidP="00EE0368">
      <w:pPr>
        <w:spacing w:after="0" w:line="360" w:lineRule="auto"/>
        <w:jc w:val="center"/>
        <w:rPr>
          <w:rFonts w:ascii="Times New Roman" w:eastAsia="Times New Roman" w:hAnsi="Times New Roman" w:cs="Times New Roman"/>
          <w:sz w:val="32"/>
          <w:szCs w:val="36"/>
          <w:lang w:val="es-AR" w:eastAsia="es-ES"/>
        </w:rPr>
      </w:pPr>
      <w:r w:rsidRPr="00EE0368">
        <w:rPr>
          <w:rFonts w:ascii="Times New Roman" w:eastAsia="Times New Roman" w:hAnsi="Times New Roman" w:cs="Times New Roman"/>
          <w:b/>
          <w:sz w:val="32"/>
          <w:szCs w:val="36"/>
          <w:lang w:val="es-AR" w:eastAsia="es-ES"/>
        </w:rPr>
        <w:t>TUTOR:</w:t>
      </w:r>
      <w:r w:rsidRPr="00EE0368">
        <w:rPr>
          <w:rFonts w:ascii="Times New Roman" w:eastAsia="Times New Roman" w:hAnsi="Times New Roman" w:cs="Times New Roman"/>
          <w:sz w:val="32"/>
          <w:szCs w:val="36"/>
          <w:lang w:val="es-AR" w:eastAsia="es-ES"/>
        </w:rPr>
        <w:t xml:space="preserve"> Ing. Danny Sandoval.</w:t>
      </w:r>
    </w:p>
    <w:p w:rsidR="00EE0368" w:rsidRPr="00EE0368" w:rsidRDefault="00EE0368" w:rsidP="00EE0368">
      <w:pPr>
        <w:spacing w:after="0" w:line="360" w:lineRule="auto"/>
        <w:jc w:val="center"/>
        <w:rPr>
          <w:rFonts w:ascii="Times New Roman" w:eastAsia="Times New Roman" w:hAnsi="Times New Roman" w:cs="Times New Roman"/>
          <w:sz w:val="32"/>
          <w:szCs w:val="36"/>
          <w:lang w:val="es-AR" w:eastAsia="es-ES"/>
        </w:rPr>
      </w:pPr>
    </w:p>
    <w:p w:rsidR="00EE0368" w:rsidRPr="00EE0368" w:rsidRDefault="00EE0368" w:rsidP="00EE0368">
      <w:pPr>
        <w:spacing w:after="0" w:line="360" w:lineRule="auto"/>
        <w:jc w:val="center"/>
        <w:rPr>
          <w:rFonts w:ascii="Times New Roman" w:eastAsia="Times New Roman" w:hAnsi="Times New Roman" w:cs="Times New Roman"/>
          <w:sz w:val="32"/>
          <w:szCs w:val="36"/>
          <w:lang w:val="es-AR" w:eastAsia="es-ES"/>
        </w:rPr>
      </w:pPr>
    </w:p>
    <w:p w:rsidR="00EE0368" w:rsidRPr="00C5061B" w:rsidRDefault="00EE0368" w:rsidP="00C5061B">
      <w:pPr>
        <w:spacing w:after="0" w:line="360" w:lineRule="auto"/>
        <w:jc w:val="center"/>
        <w:rPr>
          <w:rFonts w:ascii="Times New Roman" w:eastAsia="Times New Roman" w:hAnsi="Times New Roman" w:cs="Times New Roman"/>
          <w:sz w:val="36"/>
          <w:szCs w:val="36"/>
          <w:lang w:val="es-AR" w:eastAsia="es-ES"/>
        </w:rPr>
      </w:pPr>
      <w:r w:rsidRPr="00EE0368">
        <w:rPr>
          <w:rFonts w:ascii="Times New Roman" w:eastAsia="Times New Roman" w:hAnsi="Times New Roman" w:cs="Times New Roman"/>
          <w:sz w:val="32"/>
          <w:szCs w:val="36"/>
          <w:lang w:val="es-AR" w:eastAsia="es-ES"/>
        </w:rPr>
        <w:t xml:space="preserve">Tulcán - </w:t>
      </w:r>
      <w:r w:rsidRPr="00EE0368">
        <w:rPr>
          <w:rFonts w:ascii="Times New Roman" w:eastAsia="Times New Roman" w:hAnsi="Times New Roman" w:cs="Times New Roman"/>
          <w:sz w:val="36"/>
          <w:szCs w:val="36"/>
          <w:lang w:val="es-AR" w:eastAsia="es-ES"/>
        </w:rPr>
        <w:t>2013</w:t>
      </w:r>
    </w:p>
    <w:p w:rsidR="00EE0368" w:rsidRPr="00EE0368" w:rsidRDefault="00EE0368" w:rsidP="00EE0368">
      <w:pPr>
        <w:pStyle w:val="Ttulo1"/>
        <w:spacing w:line="360" w:lineRule="auto"/>
        <w:jc w:val="center"/>
        <w:rPr>
          <w:bCs w:val="0"/>
          <w:color w:val="auto"/>
        </w:rPr>
      </w:pPr>
      <w:bookmarkStart w:id="0" w:name="_Toc350019305"/>
      <w:bookmarkStart w:id="1" w:name="_Toc350219581"/>
      <w:bookmarkStart w:id="2" w:name="_Toc350220044"/>
      <w:bookmarkStart w:id="3" w:name="_Toc350222237"/>
      <w:r w:rsidRPr="00EE0368">
        <w:rPr>
          <w:bCs w:val="0"/>
          <w:color w:val="auto"/>
        </w:rPr>
        <w:lastRenderedPageBreak/>
        <w:t>CERTIFICACIÓN DEL TUTOR</w:t>
      </w:r>
      <w:bookmarkEnd w:id="0"/>
      <w:bookmarkEnd w:id="1"/>
      <w:bookmarkEnd w:id="2"/>
      <w:bookmarkEnd w:id="3"/>
    </w:p>
    <w:p w:rsidR="00EE0368" w:rsidRPr="00EE0368" w:rsidRDefault="00EE0368" w:rsidP="00EE0368">
      <w:pPr>
        <w:spacing w:line="360" w:lineRule="auto"/>
        <w:jc w:val="both"/>
        <w:rPr>
          <w:rFonts w:ascii="Times New Roman" w:hAnsi="Times New Roman" w:cs="Times New Roman"/>
          <w:sz w:val="24"/>
          <w:szCs w:val="28"/>
          <w:lang w:val="es-AR"/>
        </w:rPr>
      </w:pPr>
      <w:r w:rsidRPr="00EE0368">
        <w:rPr>
          <w:rFonts w:ascii="Times New Roman" w:hAnsi="Times New Roman" w:cs="Times New Roman"/>
          <w:sz w:val="24"/>
          <w:szCs w:val="28"/>
          <w:lang w:val="es-AR"/>
        </w:rPr>
        <w:t xml:space="preserve">En mi calidad de Asesor del Proyecto Integrador, Certifica El Ing. Danny Sandoval  elaboró su trabajo de Titulación sobre el Tema:” </w:t>
      </w:r>
      <w:r w:rsidRPr="00EE0368">
        <w:rPr>
          <w:rFonts w:ascii="Times New Roman" w:hAnsi="Times New Roman" w:cs="Times New Roman"/>
          <w:sz w:val="24"/>
          <w:szCs w:val="28"/>
          <w:shd w:val="clear" w:color="auto" w:fill="FFFFFF"/>
          <w:lang w:val="es-AR"/>
        </w:rPr>
        <w:t xml:space="preserve">Estructurar estrategias financieras en el área de crédito para mejorar los procesos financieros en la cooperativa Pablo Muñoz Vega de la ciudad de Tulcán” </w:t>
      </w:r>
      <w:r w:rsidRPr="00EE0368">
        <w:rPr>
          <w:rFonts w:ascii="Times New Roman" w:hAnsi="Times New Roman" w:cs="Times New Roman"/>
          <w:sz w:val="24"/>
          <w:szCs w:val="28"/>
          <w:lang w:val="es-AR"/>
        </w:rPr>
        <w:t>bajo los lineamientos académicos de la institución, por lo que aprueba la misma, pudiendo ser sometido a presentación pública y evaluación por parte del jurado calificador que se designe.</w:t>
      </w:r>
    </w:p>
    <w:p w:rsidR="00EE0368" w:rsidRPr="006754F9" w:rsidRDefault="00EE0368" w:rsidP="00EE0368">
      <w:pPr>
        <w:spacing w:line="360" w:lineRule="auto"/>
        <w:jc w:val="both"/>
        <w:rPr>
          <w:rFonts w:ascii="Times New Roman" w:hAnsi="Times New Roman" w:cs="Times New Roman"/>
          <w:sz w:val="24"/>
          <w:szCs w:val="28"/>
          <w:lang w:val="es-EC"/>
        </w:rPr>
      </w:pPr>
    </w:p>
    <w:p w:rsidR="00EE0368" w:rsidRPr="006754F9" w:rsidRDefault="00EE0368" w:rsidP="00EE0368">
      <w:pPr>
        <w:spacing w:line="360" w:lineRule="auto"/>
        <w:jc w:val="both"/>
        <w:rPr>
          <w:rFonts w:ascii="Times New Roman" w:hAnsi="Times New Roman" w:cs="Times New Roman"/>
          <w:sz w:val="24"/>
          <w:szCs w:val="28"/>
          <w:lang w:val="es-EC"/>
        </w:rPr>
      </w:pPr>
    </w:p>
    <w:p w:rsidR="00EE0368" w:rsidRPr="00EE0368" w:rsidRDefault="00EE0368" w:rsidP="00EE0368">
      <w:pPr>
        <w:spacing w:line="360" w:lineRule="auto"/>
        <w:jc w:val="both"/>
        <w:rPr>
          <w:rFonts w:ascii="Times New Roman" w:hAnsi="Times New Roman" w:cs="Times New Roman"/>
          <w:sz w:val="24"/>
          <w:szCs w:val="28"/>
          <w:lang w:val="es-AR"/>
        </w:rPr>
      </w:pPr>
      <w:r w:rsidRPr="00EE0368">
        <w:rPr>
          <w:rFonts w:ascii="Times New Roman" w:hAnsi="Times New Roman" w:cs="Times New Roman"/>
          <w:sz w:val="24"/>
          <w:szCs w:val="28"/>
          <w:lang w:val="es-AR"/>
        </w:rPr>
        <w:t> </w:t>
      </w:r>
    </w:p>
    <w:p w:rsidR="00EE0368" w:rsidRPr="006754F9" w:rsidRDefault="00EE0368" w:rsidP="00EE0368">
      <w:pPr>
        <w:spacing w:line="360" w:lineRule="auto"/>
        <w:jc w:val="center"/>
        <w:rPr>
          <w:rFonts w:ascii="Times New Roman" w:hAnsi="Times New Roman" w:cs="Times New Roman"/>
          <w:sz w:val="24"/>
          <w:szCs w:val="28"/>
          <w:lang w:val="pt-BR"/>
        </w:rPr>
      </w:pPr>
      <w:r w:rsidRPr="006754F9">
        <w:rPr>
          <w:rFonts w:ascii="Times New Roman" w:hAnsi="Times New Roman" w:cs="Times New Roman"/>
          <w:sz w:val="24"/>
          <w:szCs w:val="28"/>
          <w:lang w:val="pt-BR"/>
        </w:rPr>
        <w:t>Atentamente:</w:t>
      </w:r>
    </w:p>
    <w:p w:rsidR="00EE0368" w:rsidRPr="006754F9" w:rsidRDefault="00EE0368" w:rsidP="00EE0368">
      <w:pPr>
        <w:spacing w:line="360" w:lineRule="auto"/>
        <w:rPr>
          <w:rFonts w:ascii="Times New Roman" w:hAnsi="Times New Roman" w:cs="Times New Roman"/>
          <w:sz w:val="24"/>
          <w:szCs w:val="28"/>
          <w:lang w:val="pt-BR"/>
        </w:rPr>
      </w:pPr>
      <w:r w:rsidRPr="006754F9">
        <w:rPr>
          <w:rFonts w:ascii="Times New Roman" w:hAnsi="Times New Roman" w:cs="Times New Roman"/>
          <w:noProof/>
          <w:sz w:val="20"/>
          <w:lang w:val="es-AR" w:eastAsia="es-AR"/>
        </w:rPr>
        <mc:AlternateContent>
          <mc:Choice Requires="wps">
            <w:drawing>
              <wp:anchor distT="4294967295" distB="4294967295" distL="114300" distR="114300" simplePos="0" relativeHeight="251678720" behindDoc="0" locked="0" layoutInCell="1" allowOverlap="1" wp14:anchorId="452F3013" wp14:editId="3E54181A">
                <wp:simplePos x="0" y="0"/>
                <wp:positionH relativeFrom="column">
                  <wp:posOffset>1833436</wp:posOffset>
                </wp:positionH>
                <wp:positionV relativeFrom="paragraph">
                  <wp:posOffset>384271</wp:posOffset>
                </wp:positionV>
                <wp:extent cx="1752600" cy="0"/>
                <wp:effectExtent l="0" t="0" r="19050" b="19050"/>
                <wp:wrapNone/>
                <wp:docPr id="23"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52600" cy="0"/>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id="Conector recto 5" o:spid="_x0000_s1026" style="position:absolute;z-index:251678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44.35pt,30.25pt" to="282.3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" strokecolor="black [3040]">
                <o:lock v:ext="edit" shapetype="f"/>
              </v:line>
            </w:pict>
          </mc:Fallback>
        </mc:AlternateContent>
      </w:r>
      <w:r w:rsidRPr="006754F9">
        <w:rPr>
          <w:rFonts w:ascii="Times New Roman" w:hAnsi="Times New Roman" w:cs="Times New Roman"/>
          <w:sz w:val="24"/>
          <w:szCs w:val="28"/>
          <w:lang w:val="pt-BR"/>
        </w:rPr>
        <w:t xml:space="preserve">                                          </w:t>
      </w:r>
    </w:p>
    <w:p w:rsidR="00EE0368" w:rsidRPr="006754F9" w:rsidRDefault="00EE0368" w:rsidP="00EE0368">
      <w:pPr>
        <w:spacing w:line="360" w:lineRule="auto"/>
        <w:jc w:val="center"/>
        <w:rPr>
          <w:rFonts w:ascii="Times New Roman" w:hAnsi="Times New Roman" w:cs="Times New Roman"/>
          <w:sz w:val="24"/>
          <w:szCs w:val="28"/>
          <w:lang w:val="pt-BR"/>
        </w:rPr>
      </w:pPr>
      <w:r w:rsidRPr="006754F9">
        <w:rPr>
          <w:rFonts w:ascii="Times New Roman" w:hAnsi="Times New Roman" w:cs="Times New Roman"/>
          <w:sz w:val="24"/>
          <w:szCs w:val="28"/>
          <w:lang w:val="pt-BR"/>
        </w:rPr>
        <w:t>Ing. Danny Sandoval</w:t>
      </w:r>
    </w:p>
    <w:p w:rsidR="00EE0368" w:rsidRPr="00EE0368" w:rsidRDefault="00EE0368" w:rsidP="00EE0368">
      <w:pPr>
        <w:pStyle w:val="Sinespaciado"/>
        <w:spacing w:line="360" w:lineRule="auto"/>
        <w:jc w:val="center"/>
        <w:rPr>
          <w:rFonts w:ascii="Times New Roman" w:hAnsi="Times New Roman"/>
          <w:sz w:val="24"/>
          <w:szCs w:val="28"/>
          <w:lang w:val="es-AR"/>
        </w:rPr>
      </w:pPr>
      <w:r w:rsidRPr="00EE0368">
        <w:rPr>
          <w:rFonts w:ascii="Times New Roman" w:hAnsi="Times New Roman"/>
          <w:sz w:val="24"/>
          <w:szCs w:val="28"/>
          <w:lang w:val="es-AR"/>
        </w:rPr>
        <w:t>Asesor</w:t>
      </w:r>
    </w:p>
    <w:p w:rsidR="00EE0368" w:rsidRPr="00EE0368" w:rsidRDefault="00EE0368" w:rsidP="00EE0368">
      <w:pPr>
        <w:pStyle w:val="Sinespaciado"/>
        <w:spacing w:line="360" w:lineRule="auto"/>
        <w:jc w:val="center"/>
        <w:rPr>
          <w:rFonts w:ascii="Times New Roman" w:hAnsi="Times New Roman"/>
          <w:sz w:val="24"/>
          <w:szCs w:val="28"/>
          <w:lang w:val="es-AR"/>
        </w:rPr>
      </w:pPr>
    </w:p>
    <w:p w:rsidR="00EE0368" w:rsidRPr="00EE0368" w:rsidRDefault="00EE0368" w:rsidP="00EE0368">
      <w:pPr>
        <w:pStyle w:val="Sinespaciado"/>
        <w:spacing w:line="360" w:lineRule="auto"/>
        <w:jc w:val="center"/>
        <w:rPr>
          <w:rFonts w:ascii="Times New Roman" w:hAnsi="Times New Roman"/>
          <w:sz w:val="24"/>
          <w:szCs w:val="28"/>
          <w:lang w:val="es-AR"/>
        </w:rPr>
      </w:pPr>
    </w:p>
    <w:p w:rsidR="00EE0368" w:rsidRPr="00EE0368" w:rsidRDefault="00EE0368" w:rsidP="00EE0368">
      <w:pPr>
        <w:pStyle w:val="Sinespaciado"/>
        <w:spacing w:line="360" w:lineRule="auto"/>
        <w:jc w:val="center"/>
        <w:rPr>
          <w:rFonts w:ascii="Times New Roman" w:hAnsi="Times New Roman"/>
          <w:sz w:val="24"/>
          <w:szCs w:val="28"/>
          <w:lang w:val="es-AR"/>
        </w:rPr>
      </w:pPr>
    </w:p>
    <w:p w:rsidR="00EE0368" w:rsidRPr="00EE0368" w:rsidRDefault="00EE0368" w:rsidP="00EE0368">
      <w:pPr>
        <w:pStyle w:val="Sinespaciado"/>
        <w:spacing w:line="360" w:lineRule="auto"/>
        <w:jc w:val="center"/>
        <w:rPr>
          <w:rFonts w:ascii="Times New Roman" w:hAnsi="Times New Roman"/>
          <w:sz w:val="24"/>
          <w:szCs w:val="28"/>
          <w:lang w:val="es-AR"/>
        </w:rPr>
      </w:pPr>
    </w:p>
    <w:p w:rsidR="00EE0368" w:rsidRPr="00EE0368" w:rsidRDefault="00EE0368" w:rsidP="00EE0368">
      <w:pPr>
        <w:pStyle w:val="Sinespaciado"/>
        <w:spacing w:line="360" w:lineRule="auto"/>
        <w:jc w:val="center"/>
        <w:rPr>
          <w:rFonts w:ascii="Times New Roman" w:hAnsi="Times New Roman"/>
          <w:sz w:val="24"/>
          <w:szCs w:val="28"/>
          <w:lang w:val="es-AR"/>
        </w:rPr>
      </w:pPr>
    </w:p>
    <w:p w:rsidR="00EE0368" w:rsidRPr="00EE0368" w:rsidRDefault="00EE0368" w:rsidP="00EE0368">
      <w:pPr>
        <w:pStyle w:val="Sinespaciado"/>
        <w:spacing w:line="360" w:lineRule="auto"/>
        <w:jc w:val="center"/>
        <w:rPr>
          <w:rFonts w:ascii="Times New Roman" w:hAnsi="Times New Roman"/>
          <w:sz w:val="24"/>
          <w:szCs w:val="28"/>
          <w:lang w:val="es-AR"/>
        </w:rPr>
      </w:pPr>
    </w:p>
    <w:p w:rsidR="00EE0368" w:rsidRPr="00EE0368" w:rsidRDefault="00EE0368" w:rsidP="00EE0368">
      <w:pPr>
        <w:pStyle w:val="Sinespaciado"/>
        <w:spacing w:line="360" w:lineRule="auto"/>
        <w:jc w:val="center"/>
        <w:rPr>
          <w:rFonts w:ascii="Times New Roman" w:hAnsi="Times New Roman"/>
          <w:sz w:val="24"/>
          <w:szCs w:val="28"/>
          <w:lang w:val="es-AR"/>
        </w:rPr>
      </w:pPr>
    </w:p>
    <w:p w:rsidR="00EE0368" w:rsidRPr="00EE0368" w:rsidRDefault="00EE0368" w:rsidP="00EE0368">
      <w:pPr>
        <w:pStyle w:val="Sinespaciado"/>
        <w:spacing w:line="360" w:lineRule="auto"/>
        <w:jc w:val="center"/>
        <w:rPr>
          <w:rFonts w:ascii="Times New Roman" w:hAnsi="Times New Roman"/>
          <w:sz w:val="24"/>
          <w:szCs w:val="28"/>
          <w:lang w:val="es-AR"/>
        </w:rPr>
      </w:pPr>
    </w:p>
    <w:p w:rsidR="00EE0368" w:rsidRDefault="00EE0368" w:rsidP="00EE0368">
      <w:pPr>
        <w:spacing w:line="360" w:lineRule="auto"/>
        <w:rPr>
          <w:rFonts w:ascii="Times New Roman" w:hAnsi="Times New Roman" w:cs="Times New Roman"/>
          <w:b/>
          <w:bCs/>
          <w:sz w:val="28"/>
          <w:szCs w:val="28"/>
          <w:lang w:val="es-AR"/>
        </w:rPr>
      </w:pPr>
    </w:p>
    <w:p w:rsidR="00C5061B" w:rsidRDefault="00C5061B" w:rsidP="00EE0368">
      <w:pPr>
        <w:spacing w:line="360" w:lineRule="auto"/>
        <w:rPr>
          <w:rFonts w:ascii="Times New Roman" w:hAnsi="Times New Roman" w:cs="Times New Roman"/>
          <w:b/>
          <w:bCs/>
          <w:sz w:val="28"/>
          <w:szCs w:val="28"/>
          <w:lang w:val="es-AR"/>
        </w:rPr>
      </w:pPr>
    </w:p>
    <w:p w:rsidR="00C5061B" w:rsidRPr="00EE0368" w:rsidRDefault="00C5061B" w:rsidP="00EE0368">
      <w:pPr>
        <w:spacing w:line="360" w:lineRule="auto"/>
        <w:rPr>
          <w:rFonts w:ascii="Times New Roman" w:hAnsi="Times New Roman" w:cs="Times New Roman"/>
          <w:b/>
          <w:bCs/>
          <w:sz w:val="28"/>
          <w:szCs w:val="28"/>
          <w:lang w:val="es-AR"/>
        </w:rPr>
      </w:pPr>
    </w:p>
    <w:p w:rsidR="00EE0368" w:rsidRPr="00EE0368" w:rsidRDefault="00EE0368" w:rsidP="00EE0368">
      <w:pPr>
        <w:pStyle w:val="Ttulo1"/>
        <w:spacing w:line="360" w:lineRule="auto"/>
        <w:jc w:val="center"/>
        <w:rPr>
          <w:color w:val="auto"/>
        </w:rPr>
      </w:pPr>
      <w:bookmarkStart w:id="4" w:name="_Toc350019306"/>
      <w:bookmarkStart w:id="5" w:name="_Toc350219582"/>
      <w:bookmarkStart w:id="6" w:name="_Toc350220045"/>
      <w:bookmarkStart w:id="7" w:name="_Toc350222238"/>
      <w:r w:rsidRPr="00EE0368">
        <w:rPr>
          <w:bCs w:val="0"/>
          <w:color w:val="auto"/>
        </w:rPr>
        <w:lastRenderedPageBreak/>
        <w:t>DECLARACIÓN DE AUTORÍA</w:t>
      </w:r>
      <w:bookmarkEnd w:id="4"/>
      <w:bookmarkEnd w:id="5"/>
      <w:bookmarkEnd w:id="6"/>
      <w:bookmarkEnd w:id="7"/>
    </w:p>
    <w:p w:rsidR="00EE0368" w:rsidRPr="00EE0368" w:rsidRDefault="00EE0368" w:rsidP="00EE0368">
      <w:pPr>
        <w:tabs>
          <w:tab w:val="left" w:pos="7110"/>
        </w:tabs>
        <w:spacing w:line="360" w:lineRule="auto"/>
        <w:jc w:val="both"/>
        <w:rPr>
          <w:rFonts w:ascii="Times New Roman" w:hAnsi="Times New Roman" w:cs="Times New Roman"/>
          <w:sz w:val="24"/>
          <w:szCs w:val="28"/>
          <w:lang w:val="es-AR"/>
        </w:rPr>
      </w:pPr>
      <w:r w:rsidRPr="00EE0368">
        <w:rPr>
          <w:rFonts w:ascii="Times New Roman" w:hAnsi="Times New Roman" w:cs="Times New Roman"/>
          <w:sz w:val="24"/>
          <w:szCs w:val="28"/>
          <w:lang w:val="es-AR"/>
        </w:rPr>
        <w:t>Mónica Moreno, Evelyn Vallejo, Cristian Endara  de la  Universidad Regional Autónoma de los Andes “UNIANDES”, declaramos en forma libre y voluntaria que el presente Trabajo de Titulación, que versa sobre el Tema:</w:t>
      </w:r>
      <w:r w:rsidRPr="00EE0368">
        <w:rPr>
          <w:rFonts w:ascii="Times New Roman" w:hAnsi="Times New Roman" w:cs="Times New Roman"/>
          <w:b/>
          <w:bCs/>
          <w:sz w:val="24"/>
          <w:szCs w:val="28"/>
          <w:lang w:val="es-AR"/>
        </w:rPr>
        <w:t xml:space="preserve"> “</w:t>
      </w:r>
      <w:r w:rsidRPr="00EE0368">
        <w:rPr>
          <w:rFonts w:ascii="Times New Roman" w:hAnsi="Times New Roman" w:cs="Times New Roman"/>
          <w:sz w:val="24"/>
          <w:szCs w:val="28"/>
          <w:shd w:val="clear" w:color="auto" w:fill="FFFFFF"/>
          <w:lang w:val="es-AR"/>
        </w:rPr>
        <w:t>Estructurar estrategias financieras en el área de crédito para mejorar los procesos financieros en la cooperativa Pablo Muñoz Vega de la ciudad de Tulcán”</w:t>
      </w:r>
      <w:r w:rsidRPr="00EE0368">
        <w:rPr>
          <w:rFonts w:ascii="Times New Roman" w:hAnsi="Times New Roman" w:cs="Times New Roman"/>
          <w:sz w:val="24"/>
          <w:szCs w:val="28"/>
          <w:lang w:val="es-AR"/>
        </w:rPr>
        <w:t xml:space="preserve"> ,</w:t>
      </w:r>
      <w:r w:rsidRPr="00EE0368">
        <w:rPr>
          <w:rFonts w:ascii="Times New Roman" w:hAnsi="Times New Roman" w:cs="Times New Roman"/>
          <w:b/>
          <w:bCs/>
          <w:sz w:val="24"/>
          <w:szCs w:val="28"/>
          <w:lang w:val="es-AR"/>
        </w:rPr>
        <w:t xml:space="preserve"> </w:t>
      </w:r>
      <w:r w:rsidRPr="00EE0368">
        <w:rPr>
          <w:rFonts w:ascii="Times New Roman" w:hAnsi="Times New Roman" w:cs="Times New Roman"/>
          <w:sz w:val="24"/>
          <w:szCs w:val="28"/>
          <w:lang w:val="es-AR"/>
        </w:rPr>
        <w:t>así como las expresiones vertidas en la misma son autoría de los mismos, quienes lo hemos realizado sobre la base de la investigación bibliográfica  y consultas en internet.</w:t>
      </w:r>
    </w:p>
    <w:p w:rsidR="00EE0368" w:rsidRPr="00EE0368" w:rsidRDefault="00EE0368" w:rsidP="00EE0368">
      <w:pPr>
        <w:spacing w:line="360" w:lineRule="auto"/>
        <w:jc w:val="both"/>
        <w:rPr>
          <w:rFonts w:ascii="Times New Roman" w:hAnsi="Times New Roman" w:cs="Times New Roman"/>
          <w:sz w:val="24"/>
          <w:szCs w:val="28"/>
          <w:lang w:val="es-AR"/>
        </w:rPr>
      </w:pPr>
      <w:r w:rsidRPr="00EE0368">
        <w:rPr>
          <w:rFonts w:ascii="Times New Roman" w:hAnsi="Times New Roman" w:cs="Times New Roman"/>
          <w:sz w:val="24"/>
          <w:szCs w:val="28"/>
          <w:lang w:val="es-AR"/>
        </w:rPr>
        <w:t>En consecuencia asumimos la responsabilidad de la originalidad y el cuidado respectivo al remitirnos a las fuentes bibliográficas respectivas para fundamentar el contenido expuesto. </w:t>
      </w:r>
    </w:p>
    <w:p w:rsidR="00EE0368" w:rsidRPr="00EE0368" w:rsidRDefault="00EE0368" w:rsidP="00EE0368">
      <w:pPr>
        <w:spacing w:line="360" w:lineRule="auto"/>
        <w:jc w:val="center"/>
        <w:rPr>
          <w:rFonts w:ascii="Times New Roman" w:hAnsi="Times New Roman" w:cs="Times New Roman"/>
          <w:sz w:val="24"/>
          <w:szCs w:val="28"/>
          <w:lang w:val="es-AR"/>
        </w:rPr>
      </w:pPr>
      <w:r w:rsidRPr="00EE0368">
        <w:rPr>
          <w:rFonts w:ascii="Times New Roman" w:hAnsi="Times New Roman" w:cs="Times New Roman"/>
          <w:sz w:val="24"/>
          <w:szCs w:val="28"/>
          <w:lang w:val="es-AR"/>
        </w:rPr>
        <w:t>Atentamente</w:t>
      </w:r>
    </w:p>
    <w:p w:rsidR="00EE0368" w:rsidRPr="00EE0368" w:rsidRDefault="00EE0368" w:rsidP="00EE0368">
      <w:pPr>
        <w:spacing w:line="360" w:lineRule="auto"/>
        <w:rPr>
          <w:rFonts w:ascii="Times New Roman" w:hAnsi="Times New Roman" w:cs="Times New Roman"/>
          <w:sz w:val="24"/>
          <w:szCs w:val="28"/>
          <w:lang w:val="es-AR"/>
        </w:rPr>
      </w:pPr>
      <w:r w:rsidRPr="006754F9">
        <w:rPr>
          <w:rFonts w:ascii="Times New Roman" w:hAnsi="Times New Roman" w:cs="Times New Roman"/>
          <w:noProof/>
          <w:sz w:val="20"/>
          <w:lang w:val="es-AR" w:eastAsia="es-AR"/>
        </w:rPr>
        <mc:AlternateContent>
          <mc:Choice Requires="wps">
            <w:drawing>
              <wp:anchor distT="0" distB="0" distL="114300" distR="114300" simplePos="0" relativeHeight="251679744" behindDoc="0" locked="0" layoutInCell="1" allowOverlap="1" wp14:anchorId="3B2D770F" wp14:editId="5A3D5D94">
                <wp:simplePos x="0" y="0"/>
                <wp:positionH relativeFrom="column">
                  <wp:posOffset>3529965</wp:posOffset>
                </wp:positionH>
                <wp:positionV relativeFrom="paragraph">
                  <wp:posOffset>243840</wp:posOffset>
                </wp:positionV>
                <wp:extent cx="1743075" cy="9525"/>
                <wp:effectExtent l="0" t="0" r="28575" b="28575"/>
                <wp:wrapNone/>
                <wp:docPr id="24"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43075" cy="9525"/>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7.95pt,19.2pt" to="415.2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" strokecolor="black [3040]">
                <o:lock v:ext="edit" shapetype="f"/>
              </v:line>
            </w:pict>
          </mc:Fallback>
        </mc:AlternateContent>
      </w:r>
      <w:r w:rsidRPr="006754F9">
        <w:rPr>
          <w:rFonts w:ascii="Times New Roman" w:hAnsi="Times New Roman" w:cs="Times New Roman"/>
          <w:noProof/>
          <w:sz w:val="20"/>
          <w:lang w:val="es-AR" w:eastAsia="es-AR"/>
        </w:rPr>
        <mc:AlternateContent>
          <mc:Choice Requires="wps">
            <w:drawing>
              <wp:anchor distT="0" distB="0" distL="114300" distR="114300" simplePos="0" relativeHeight="251680768" behindDoc="0" locked="0" layoutInCell="1" allowOverlap="1" wp14:anchorId="7F3BDC84" wp14:editId="3687A76B">
                <wp:simplePos x="0" y="0"/>
                <wp:positionH relativeFrom="column">
                  <wp:posOffset>-227965</wp:posOffset>
                </wp:positionH>
                <wp:positionV relativeFrom="paragraph">
                  <wp:posOffset>236220</wp:posOffset>
                </wp:positionV>
                <wp:extent cx="1743075" cy="9525"/>
                <wp:effectExtent l="0" t="0" r="28575" b="28575"/>
                <wp:wrapNone/>
                <wp:docPr id="25"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43075" cy="9525"/>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5pt,18.6pt" to="119.3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" strokecolor="black [3040]">
                <o:lock v:ext="edit" shapetype="f"/>
              </v:line>
            </w:pict>
          </mc:Fallback>
        </mc:AlternateContent>
      </w:r>
    </w:p>
    <w:p w:rsidR="00EE0368" w:rsidRPr="00EE0368" w:rsidRDefault="00EE0368" w:rsidP="00EE0368">
      <w:pPr>
        <w:spacing w:line="360" w:lineRule="auto"/>
        <w:rPr>
          <w:rFonts w:ascii="Times New Roman" w:hAnsi="Times New Roman" w:cs="Times New Roman"/>
          <w:sz w:val="24"/>
          <w:szCs w:val="28"/>
          <w:lang w:val="es-AR"/>
        </w:rPr>
      </w:pPr>
      <w:r w:rsidRPr="00EE0368">
        <w:rPr>
          <w:rFonts w:ascii="Times New Roman" w:hAnsi="Times New Roman" w:cs="Times New Roman"/>
          <w:sz w:val="24"/>
          <w:szCs w:val="28"/>
          <w:lang w:val="es-AR"/>
        </w:rPr>
        <w:t>Srta. Mónica Moreno</w:t>
      </w:r>
      <w:r w:rsidRPr="00EE0368">
        <w:rPr>
          <w:rFonts w:ascii="Times New Roman" w:hAnsi="Times New Roman" w:cs="Times New Roman"/>
          <w:sz w:val="24"/>
          <w:szCs w:val="28"/>
          <w:lang w:val="es-AR"/>
        </w:rPr>
        <w:tab/>
      </w:r>
      <w:r w:rsidRPr="00EE0368">
        <w:rPr>
          <w:rFonts w:ascii="Times New Roman" w:hAnsi="Times New Roman" w:cs="Times New Roman"/>
          <w:sz w:val="24"/>
          <w:szCs w:val="28"/>
          <w:lang w:val="es-AR"/>
        </w:rPr>
        <w:tab/>
      </w:r>
      <w:r w:rsidRPr="00EE0368">
        <w:rPr>
          <w:rFonts w:ascii="Times New Roman" w:hAnsi="Times New Roman" w:cs="Times New Roman"/>
          <w:sz w:val="24"/>
          <w:szCs w:val="28"/>
          <w:lang w:val="es-AR"/>
        </w:rPr>
        <w:tab/>
        <w:t xml:space="preserve">                        Srta. Evelyn Vallejo    </w:t>
      </w:r>
    </w:p>
    <w:p w:rsidR="00EE0368" w:rsidRPr="00EE0368" w:rsidRDefault="00EE0368" w:rsidP="00EE0368">
      <w:pPr>
        <w:spacing w:line="360" w:lineRule="auto"/>
        <w:jc w:val="center"/>
        <w:rPr>
          <w:rFonts w:ascii="Times New Roman" w:hAnsi="Times New Roman" w:cs="Times New Roman"/>
          <w:sz w:val="24"/>
          <w:szCs w:val="28"/>
          <w:lang w:val="es-AR"/>
        </w:rPr>
      </w:pPr>
    </w:p>
    <w:p w:rsidR="00EE0368" w:rsidRPr="006754F9" w:rsidRDefault="00EE0368" w:rsidP="00EE0368">
      <w:pPr>
        <w:spacing w:line="360" w:lineRule="auto"/>
        <w:jc w:val="center"/>
        <w:rPr>
          <w:rFonts w:ascii="Times New Roman" w:hAnsi="Times New Roman" w:cs="Times New Roman"/>
          <w:sz w:val="24"/>
          <w:szCs w:val="28"/>
        </w:rPr>
      </w:pPr>
      <w:r w:rsidRPr="006754F9">
        <w:rPr>
          <w:rFonts w:ascii="Times New Roman" w:hAnsi="Times New Roman" w:cs="Times New Roman"/>
          <w:noProof/>
          <w:sz w:val="20"/>
          <w:lang w:val="es-AR" w:eastAsia="es-AR"/>
        </w:rPr>
        <mc:AlternateContent>
          <mc:Choice Requires="wps">
            <w:drawing>
              <wp:anchor distT="0" distB="0" distL="114300" distR="114300" simplePos="0" relativeHeight="251681792" behindDoc="0" locked="0" layoutInCell="1" allowOverlap="1" wp14:anchorId="0D2E8A44" wp14:editId="4D7B16BD">
                <wp:simplePos x="0" y="0"/>
                <wp:positionH relativeFrom="column">
                  <wp:posOffset>1914525</wp:posOffset>
                </wp:positionH>
                <wp:positionV relativeFrom="paragraph">
                  <wp:posOffset>-5715</wp:posOffset>
                </wp:positionV>
                <wp:extent cx="1743075" cy="9525"/>
                <wp:effectExtent l="0" t="0" r="28575" b="28575"/>
                <wp:wrapNone/>
                <wp:docPr id="2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43075" cy="9525"/>
                        </a:xfrm>
                        <a:prstGeom prst="line">
                          <a:avLst/>
                        </a:prstGeom>
                        <a:ln>
                          <a:headEnd/>
                          <a:tailEnd/>
                        </a:ln>
                        <a:extLst/>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Conector recto 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75pt,-.45pt" to="4in,.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" strokecolor="black [3040]">
                <o:lock v:ext="edit" shapetype="f"/>
              </v:line>
            </w:pict>
          </mc:Fallback>
        </mc:AlternateContent>
      </w:r>
      <w:r w:rsidRPr="006754F9">
        <w:rPr>
          <w:rFonts w:ascii="Times New Roman" w:hAnsi="Times New Roman" w:cs="Times New Roman"/>
          <w:sz w:val="24"/>
          <w:szCs w:val="28"/>
        </w:rPr>
        <w:t xml:space="preserve">Sr. </w:t>
      </w:r>
      <w:proofErr w:type="spellStart"/>
      <w:r w:rsidRPr="006754F9">
        <w:rPr>
          <w:rFonts w:ascii="Times New Roman" w:hAnsi="Times New Roman" w:cs="Times New Roman"/>
          <w:sz w:val="24"/>
          <w:szCs w:val="28"/>
        </w:rPr>
        <w:t>Cristhian</w:t>
      </w:r>
      <w:proofErr w:type="spellEnd"/>
      <w:r w:rsidRPr="006754F9">
        <w:rPr>
          <w:rFonts w:ascii="Times New Roman" w:hAnsi="Times New Roman" w:cs="Times New Roman"/>
          <w:sz w:val="24"/>
          <w:szCs w:val="28"/>
        </w:rPr>
        <w:t xml:space="preserve"> </w:t>
      </w:r>
      <w:proofErr w:type="spellStart"/>
      <w:r w:rsidRPr="006754F9">
        <w:rPr>
          <w:rFonts w:ascii="Times New Roman" w:hAnsi="Times New Roman" w:cs="Times New Roman"/>
          <w:sz w:val="24"/>
          <w:szCs w:val="28"/>
        </w:rPr>
        <w:t>Endara</w:t>
      </w:r>
      <w:proofErr w:type="spellEnd"/>
    </w:p>
    <w:p w:rsidR="00EE0368" w:rsidRPr="006754F9" w:rsidRDefault="00EE0368" w:rsidP="00EE0368">
      <w:pPr>
        <w:spacing w:line="360" w:lineRule="auto"/>
        <w:jc w:val="center"/>
        <w:rPr>
          <w:rFonts w:ascii="Times New Roman" w:hAnsi="Times New Roman" w:cs="Times New Roman"/>
          <w:b/>
          <w:sz w:val="28"/>
          <w:szCs w:val="28"/>
        </w:rPr>
      </w:pPr>
    </w:p>
    <w:p w:rsidR="00EE0368" w:rsidRPr="006754F9" w:rsidRDefault="00EE0368" w:rsidP="00EE0368">
      <w:pPr>
        <w:spacing w:line="360" w:lineRule="auto"/>
        <w:jc w:val="center"/>
        <w:rPr>
          <w:rFonts w:ascii="Times New Roman" w:hAnsi="Times New Roman" w:cs="Times New Roman"/>
          <w:b/>
          <w:sz w:val="28"/>
          <w:szCs w:val="28"/>
        </w:rPr>
      </w:pPr>
    </w:p>
    <w:p w:rsidR="00EE0368" w:rsidRPr="006754F9" w:rsidRDefault="00EE0368" w:rsidP="00EE0368">
      <w:pPr>
        <w:spacing w:line="360" w:lineRule="auto"/>
        <w:jc w:val="center"/>
        <w:rPr>
          <w:rFonts w:ascii="Times New Roman" w:hAnsi="Times New Roman" w:cs="Times New Roman"/>
          <w:b/>
          <w:sz w:val="28"/>
          <w:szCs w:val="28"/>
        </w:rPr>
      </w:pPr>
    </w:p>
    <w:p w:rsidR="00EE0368" w:rsidRPr="006754F9" w:rsidRDefault="00EE0368" w:rsidP="00EE0368">
      <w:pPr>
        <w:spacing w:line="360" w:lineRule="auto"/>
        <w:rPr>
          <w:rFonts w:ascii="Times New Roman" w:hAnsi="Times New Roman" w:cs="Times New Roman"/>
          <w:b/>
          <w:sz w:val="28"/>
          <w:szCs w:val="28"/>
        </w:rPr>
      </w:pPr>
    </w:p>
    <w:p w:rsidR="00EE0368" w:rsidRPr="006754F9" w:rsidRDefault="00EE0368" w:rsidP="00EE0368">
      <w:pPr>
        <w:spacing w:line="360" w:lineRule="auto"/>
        <w:jc w:val="center"/>
        <w:rPr>
          <w:rFonts w:ascii="Times New Roman" w:hAnsi="Times New Roman" w:cs="Times New Roman"/>
          <w:b/>
          <w:sz w:val="28"/>
          <w:szCs w:val="28"/>
        </w:rPr>
      </w:pPr>
    </w:p>
    <w:p w:rsidR="00EE0368" w:rsidRDefault="00EE0368" w:rsidP="00EE0368">
      <w:pPr>
        <w:spacing w:line="360" w:lineRule="auto"/>
        <w:jc w:val="center"/>
        <w:rPr>
          <w:rFonts w:ascii="Times New Roman" w:hAnsi="Times New Roman" w:cs="Times New Roman"/>
          <w:b/>
          <w:sz w:val="28"/>
          <w:szCs w:val="28"/>
        </w:rPr>
      </w:pPr>
    </w:p>
    <w:p w:rsidR="00EE0368" w:rsidRDefault="00EE0368" w:rsidP="00EE0368">
      <w:pPr>
        <w:spacing w:line="360" w:lineRule="auto"/>
        <w:jc w:val="center"/>
        <w:rPr>
          <w:rFonts w:ascii="Times New Roman" w:hAnsi="Times New Roman" w:cs="Times New Roman"/>
          <w:b/>
          <w:sz w:val="28"/>
          <w:szCs w:val="28"/>
        </w:rPr>
      </w:pPr>
    </w:p>
    <w:p w:rsidR="00EE0368" w:rsidRPr="006754F9" w:rsidRDefault="00EE0368" w:rsidP="00EE0368">
      <w:pPr>
        <w:spacing w:line="360" w:lineRule="auto"/>
        <w:jc w:val="center"/>
        <w:rPr>
          <w:rFonts w:ascii="Times New Roman" w:hAnsi="Times New Roman" w:cs="Times New Roman"/>
          <w:b/>
          <w:sz w:val="28"/>
          <w:szCs w:val="28"/>
        </w:rPr>
      </w:pPr>
    </w:p>
    <w:bookmarkStart w:id="8" w:name="_Toc350019307" w:displacedByCustomXml="next"/>
    <w:sdt>
      <w:sdtPr>
        <w:rPr>
          <w:rFonts w:asciiTheme="minorHAnsi" w:eastAsiaTheme="minorHAnsi" w:hAnsiTheme="minorHAnsi" w:cstheme="minorBidi"/>
          <w:b w:val="0"/>
          <w:bCs w:val="0"/>
          <w:color w:val="auto"/>
          <w:sz w:val="22"/>
          <w:szCs w:val="22"/>
          <w:lang w:val="es-ES" w:eastAsia="en-US"/>
        </w:rPr>
        <w:id w:val="-1773551657"/>
        <w:docPartObj>
          <w:docPartGallery w:val="Table of Contents"/>
          <w:docPartUnique/>
        </w:docPartObj>
      </w:sdtPr>
      <w:sdtEndPr>
        <w:rPr>
          <w:b/>
          <w:lang w:val="en-US"/>
        </w:rPr>
      </w:sdtEndPr>
      <w:sdtContent>
        <w:p w:rsidR="00EE0368" w:rsidRPr="00D136CF" w:rsidRDefault="00EE0368" w:rsidP="00EE0368">
          <w:pPr>
            <w:pStyle w:val="TtulodeTDC"/>
            <w:jc w:val="center"/>
            <w:rPr>
              <w:b w:val="0"/>
              <w:color w:val="auto"/>
            </w:rPr>
          </w:pPr>
          <w:r w:rsidRPr="00D136CF">
            <w:rPr>
              <w:b w:val="0"/>
              <w:color w:val="auto"/>
              <w:lang w:val="es-ES"/>
            </w:rPr>
            <w:t>INDICE</w:t>
          </w:r>
        </w:p>
        <w:p w:rsidR="00EE0368" w:rsidRPr="00495AFC" w:rsidRDefault="00EE0368" w:rsidP="00EE0368">
          <w:pPr>
            <w:pStyle w:val="TDC1"/>
            <w:tabs>
              <w:tab w:val="right" w:leader="dot" w:pos="8494"/>
            </w:tabs>
            <w:rPr>
              <w:rFonts w:eastAsiaTheme="minorEastAsia"/>
              <w:noProof/>
              <w:lang w:val="es-AR" w:eastAsia="es-AR"/>
            </w:rPr>
          </w:pPr>
          <w:r w:rsidRPr="00495AFC">
            <w:fldChar w:fldCharType="begin"/>
          </w:r>
          <w:r w:rsidRPr="00495AFC">
            <w:instrText xml:space="preserve"> TOC \o "1-3" \h \z \u </w:instrText>
          </w:r>
          <w:r w:rsidRPr="00495AFC">
            <w:fldChar w:fldCharType="separate"/>
          </w:r>
          <w:hyperlink w:anchor="_Toc350222237" w:history="1">
            <w:r w:rsidRPr="00495AFC">
              <w:rPr>
                <w:rStyle w:val="Hipervnculo"/>
                <w:noProof/>
              </w:rPr>
              <w:t>CERTIFICACIÓN DEL TUTOR</w:t>
            </w:r>
            <w:r w:rsidRPr="00495AFC">
              <w:rPr>
                <w:noProof/>
                <w:webHidden/>
              </w:rPr>
              <w:tab/>
            </w:r>
            <w:r w:rsidRPr="00495AFC">
              <w:rPr>
                <w:noProof/>
                <w:webHidden/>
              </w:rPr>
              <w:fldChar w:fldCharType="begin"/>
            </w:r>
            <w:r w:rsidRPr="00495AFC">
              <w:rPr>
                <w:noProof/>
                <w:webHidden/>
              </w:rPr>
              <w:instrText xml:space="preserve"> PAGEREF _Toc350222237 \h </w:instrText>
            </w:r>
            <w:r w:rsidRPr="00495AFC">
              <w:rPr>
                <w:noProof/>
                <w:webHidden/>
              </w:rPr>
            </w:r>
            <w:r w:rsidRPr="00495AFC">
              <w:rPr>
                <w:noProof/>
                <w:webHidden/>
              </w:rPr>
              <w:fldChar w:fldCharType="separate"/>
            </w:r>
            <w:r w:rsidRPr="00495AFC">
              <w:rPr>
                <w:noProof/>
                <w:webHidden/>
              </w:rPr>
              <w:t>2</w:t>
            </w:r>
            <w:r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38" w:history="1">
            <w:r w:rsidR="00EE0368" w:rsidRPr="00495AFC">
              <w:rPr>
                <w:rStyle w:val="Hipervnculo"/>
                <w:noProof/>
              </w:rPr>
              <w:t>DECLARACIÓN DE AUTORÍA</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_Toc350222238 \h </w:instrText>
            </w:r>
            <w:r w:rsidR="00EE0368" w:rsidRPr="00495AFC">
              <w:rPr>
                <w:noProof/>
                <w:webHidden/>
              </w:rPr>
            </w:r>
            <w:r w:rsidR="00EE0368" w:rsidRPr="00495AFC">
              <w:rPr>
                <w:noProof/>
                <w:webHidden/>
              </w:rPr>
              <w:fldChar w:fldCharType="separate"/>
            </w:r>
            <w:r w:rsidR="00EE0368" w:rsidRPr="00495AFC">
              <w:rPr>
                <w:noProof/>
                <w:webHidden/>
              </w:rPr>
              <w:t>3</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39" w:history="1">
            <w:r w:rsidR="00EE0368" w:rsidRPr="00495AFC">
              <w:rPr>
                <w:rStyle w:val="Hipervnculo"/>
                <w:noProof/>
              </w:rPr>
              <w:t>RESUMEN EJECUTIVO</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_Toc350222239 \h </w:instrText>
            </w:r>
            <w:r w:rsidR="00EE0368" w:rsidRPr="00495AFC">
              <w:rPr>
                <w:noProof/>
                <w:webHidden/>
              </w:rPr>
            </w:r>
            <w:r w:rsidR="00EE0368" w:rsidRPr="00495AFC">
              <w:rPr>
                <w:noProof/>
                <w:webHidden/>
              </w:rPr>
              <w:fldChar w:fldCharType="separate"/>
            </w:r>
            <w:r w:rsidR="00EE0368" w:rsidRPr="00495AFC">
              <w:rPr>
                <w:noProof/>
                <w:webHidden/>
              </w:rPr>
              <w:t>6</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40" w:history="1">
            <w:r w:rsidR="00EE0368" w:rsidRPr="00495AFC">
              <w:rPr>
                <w:rStyle w:val="Hipervnculo"/>
                <w:rFonts w:ascii="Times New Roman" w:hAnsi="Times New Roman"/>
                <w:noProof/>
                <w:lang w:val="en-US"/>
              </w:rPr>
              <w:t>ABSTRAB</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_Toc350222240 \h </w:instrText>
            </w:r>
            <w:r w:rsidR="00EE0368" w:rsidRPr="00495AFC">
              <w:rPr>
                <w:noProof/>
                <w:webHidden/>
              </w:rPr>
            </w:r>
            <w:r w:rsidR="00EE0368" w:rsidRPr="00495AFC">
              <w:rPr>
                <w:noProof/>
                <w:webHidden/>
              </w:rPr>
              <w:fldChar w:fldCharType="separate"/>
            </w:r>
            <w:r w:rsidR="00EE0368" w:rsidRPr="00495AFC">
              <w:rPr>
                <w:noProof/>
                <w:webHidden/>
              </w:rPr>
              <w:t>7</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41" w:history="1">
            <w:r w:rsidR="00EE0368" w:rsidRPr="00495AFC">
              <w:rPr>
                <w:rStyle w:val="Hipervnculo"/>
                <w:noProof/>
              </w:rPr>
              <w:t>INTRODUCCIÓN</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_Toc350222241 \h </w:instrText>
            </w:r>
            <w:r w:rsidR="00EE0368" w:rsidRPr="00495AFC">
              <w:rPr>
                <w:noProof/>
                <w:webHidden/>
              </w:rPr>
            </w:r>
            <w:r w:rsidR="00EE0368" w:rsidRPr="00495AFC">
              <w:rPr>
                <w:noProof/>
                <w:webHidden/>
              </w:rPr>
              <w:fldChar w:fldCharType="separate"/>
            </w:r>
            <w:r w:rsidR="00EE0368" w:rsidRPr="00495AFC">
              <w:rPr>
                <w:noProof/>
                <w:webHidden/>
              </w:rPr>
              <w:t>8</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42" w:history="1">
            <w:r w:rsidR="00EE0368" w:rsidRPr="00495AFC">
              <w:rPr>
                <w:rStyle w:val="Hipervnculo"/>
                <w:noProof/>
              </w:rPr>
              <w:t>ANTECEDENTES DE LA INVESTIGACIÓN</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_Toc350222242 \h </w:instrText>
            </w:r>
            <w:r w:rsidR="00EE0368" w:rsidRPr="00495AFC">
              <w:rPr>
                <w:noProof/>
                <w:webHidden/>
              </w:rPr>
            </w:r>
            <w:r w:rsidR="00EE0368" w:rsidRPr="00495AFC">
              <w:rPr>
                <w:noProof/>
                <w:webHidden/>
              </w:rPr>
              <w:fldChar w:fldCharType="separate"/>
            </w:r>
            <w:r w:rsidR="00EE0368" w:rsidRPr="00495AFC">
              <w:rPr>
                <w:noProof/>
                <w:webHidden/>
              </w:rPr>
              <w:t>8</w:t>
            </w:r>
            <w:r w:rsidR="00EE0368" w:rsidRPr="00495AFC">
              <w:rPr>
                <w:noProof/>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43" w:history="1">
            <w:r w:rsidR="00EE0368" w:rsidRPr="00495AFC">
              <w:rPr>
                <w:rStyle w:val="Hipervnculo"/>
                <w:rFonts w:eastAsiaTheme="majorEastAsia"/>
              </w:rPr>
              <w:t>PLANTEAMIENTO DEL PROBLEMA</w:t>
            </w:r>
            <w:r w:rsidR="00EE0368" w:rsidRPr="00495AFC">
              <w:rPr>
                <w:webHidden/>
              </w:rPr>
              <w:tab/>
            </w:r>
            <w:r w:rsidR="00EE0368" w:rsidRPr="00495AFC">
              <w:rPr>
                <w:webHidden/>
              </w:rPr>
              <w:fldChar w:fldCharType="begin"/>
            </w:r>
            <w:r w:rsidR="00EE0368" w:rsidRPr="00495AFC">
              <w:rPr>
                <w:webHidden/>
              </w:rPr>
              <w:instrText xml:space="preserve"> PAGEREF _Toc350222243 \h </w:instrText>
            </w:r>
            <w:r w:rsidR="00EE0368" w:rsidRPr="00495AFC">
              <w:rPr>
                <w:webHidden/>
              </w:rPr>
            </w:r>
            <w:r w:rsidR="00EE0368" w:rsidRPr="00495AFC">
              <w:rPr>
                <w:webHidden/>
              </w:rPr>
              <w:fldChar w:fldCharType="separate"/>
            </w:r>
            <w:r w:rsidR="00EE0368" w:rsidRPr="00495AFC">
              <w:rPr>
                <w:webHidden/>
              </w:rPr>
              <w:t>8</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44" w:history="1">
            <w:r w:rsidR="00EE0368" w:rsidRPr="00495AFC">
              <w:rPr>
                <w:rStyle w:val="Hipervnculo"/>
                <w:rFonts w:eastAsiaTheme="majorEastAsia"/>
              </w:rPr>
              <w:t>FORMULACIÓN DEL PROBLEMA.</w:t>
            </w:r>
            <w:r w:rsidR="00EE0368" w:rsidRPr="00495AFC">
              <w:rPr>
                <w:webHidden/>
              </w:rPr>
              <w:tab/>
            </w:r>
            <w:r w:rsidR="00EE0368" w:rsidRPr="00495AFC">
              <w:rPr>
                <w:webHidden/>
              </w:rPr>
              <w:fldChar w:fldCharType="begin"/>
            </w:r>
            <w:r w:rsidR="00EE0368" w:rsidRPr="00495AFC">
              <w:rPr>
                <w:webHidden/>
              </w:rPr>
              <w:instrText xml:space="preserve"> PAGEREF _Toc350222244 \h </w:instrText>
            </w:r>
            <w:r w:rsidR="00EE0368" w:rsidRPr="00495AFC">
              <w:rPr>
                <w:webHidden/>
              </w:rPr>
            </w:r>
            <w:r w:rsidR="00EE0368" w:rsidRPr="00495AFC">
              <w:rPr>
                <w:webHidden/>
              </w:rPr>
              <w:fldChar w:fldCharType="separate"/>
            </w:r>
            <w:r w:rsidR="00EE0368" w:rsidRPr="00495AFC">
              <w:rPr>
                <w:webHidden/>
              </w:rPr>
              <w:t>9</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45" w:history="1">
            <w:r w:rsidR="00EE0368" w:rsidRPr="00495AFC">
              <w:rPr>
                <w:rStyle w:val="Hipervnculo"/>
                <w:rFonts w:eastAsiaTheme="majorEastAsia"/>
              </w:rPr>
              <w:t>DELIMITACIÓN DEL PROBLEMA.</w:t>
            </w:r>
            <w:r w:rsidR="00EE0368" w:rsidRPr="00495AFC">
              <w:rPr>
                <w:webHidden/>
              </w:rPr>
              <w:tab/>
            </w:r>
            <w:r w:rsidR="00EE0368" w:rsidRPr="00495AFC">
              <w:rPr>
                <w:webHidden/>
              </w:rPr>
              <w:fldChar w:fldCharType="begin"/>
            </w:r>
            <w:r w:rsidR="00EE0368" w:rsidRPr="00495AFC">
              <w:rPr>
                <w:webHidden/>
              </w:rPr>
              <w:instrText xml:space="preserve"> PAGEREF _Toc350222245 \h </w:instrText>
            </w:r>
            <w:r w:rsidR="00EE0368" w:rsidRPr="00495AFC">
              <w:rPr>
                <w:webHidden/>
              </w:rPr>
            </w:r>
            <w:r w:rsidR="00EE0368" w:rsidRPr="00495AFC">
              <w:rPr>
                <w:webHidden/>
              </w:rPr>
              <w:fldChar w:fldCharType="separate"/>
            </w:r>
            <w:r w:rsidR="00EE0368" w:rsidRPr="00495AFC">
              <w:rPr>
                <w:webHidden/>
              </w:rPr>
              <w:t>9</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46" w:history="1">
            <w:r w:rsidR="00EE0368" w:rsidRPr="00495AFC">
              <w:rPr>
                <w:rStyle w:val="Hipervnculo"/>
                <w:rFonts w:eastAsiaTheme="majorEastAsia"/>
              </w:rPr>
              <w:t>OBJETO DE INVESTIGACIÓN Y CAMPO DE ACCIÓN.</w:t>
            </w:r>
            <w:r w:rsidR="00EE0368" w:rsidRPr="00495AFC">
              <w:rPr>
                <w:webHidden/>
              </w:rPr>
              <w:tab/>
            </w:r>
            <w:r w:rsidR="00EE0368" w:rsidRPr="00495AFC">
              <w:rPr>
                <w:webHidden/>
              </w:rPr>
              <w:fldChar w:fldCharType="begin"/>
            </w:r>
            <w:r w:rsidR="00EE0368" w:rsidRPr="00495AFC">
              <w:rPr>
                <w:webHidden/>
              </w:rPr>
              <w:instrText xml:space="preserve"> PAGEREF _Toc350222246 \h </w:instrText>
            </w:r>
            <w:r w:rsidR="00EE0368" w:rsidRPr="00495AFC">
              <w:rPr>
                <w:webHidden/>
              </w:rPr>
            </w:r>
            <w:r w:rsidR="00EE0368" w:rsidRPr="00495AFC">
              <w:rPr>
                <w:webHidden/>
              </w:rPr>
              <w:fldChar w:fldCharType="separate"/>
            </w:r>
            <w:r w:rsidR="00EE0368" w:rsidRPr="00495AFC">
              <w:rPr>
                <w:webHidden/>
              </w:rPr>
              <w:t>9</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47" w:history="1">
            <w:r w:rsidR="00EE0368" w:rsidRPr="00495AFC">
              <w:rPr>
                <w:rStyle w:val="Hipervnculo"/>
                <w:rFonts w:eastAsiaTheme="majorEastAsia"/>
              </w:rPr>
              <w:t>LÍNEA DE INVESTIGACIÓN.</w:t>
            </w:r>
            <w:r w:rsidR="00EE0368" w:rsidRPr="00495AFC">
              <w:rPr>
                <w:webHidden/>
              </w:rPr>
              <w:tab/>
            </w:r>
            <w:r w:rsidR="00EE0368" w:rsidRPr="00495AFC">
              <w:rPr>
                <w:webHidden/>
              </w:rPr>
              <w:fldChar w:fldCharType="begin"/>
            </w:r>
            <w:r w:rsidR="00EE0368" w:rsidRPr="00495AFC">
              <w:rPr>
                <w:webHidden/>
              </w:rPr>
              <w:instrText xml:space="preserve"> PAGEREF _Toc350222247 \h </w:instrText>
            </w:r>
            <w:r w:rsidR="00EE0368" w:rsidRPr="00495AFC">
              <w:rPr>
                <w:webHidden/>
              </w:rPr>
            </w:r>
            <w:r w:rsidR="00EE0368" w:rsidRPr="00495AFC">
              <w:rPr>
                <w:webHidden/>
              </w:rPr>
              <w:fldChar w:fldCharType="separate"/>
            </w:r>
            <w:r w:rsidR="00EE0368" w:rsidRPr="00495AFC">
              <w:rPr>
                <w:webHidden/>
              </w:rPr>
              <w:t>9</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48" w:history="1">
            <w:r w:rsidR="00EE0368" w:rsidRPr="00495AFC">
              <w:rPr>
                <w:rStyle w:val="Hipervnculo"/>
                <w:rFonts w:eastAsiaTheme="majorEastAsia"/>
              </w:rPr>
              <w:t>OBJETIVO GENERAL</w:t>
            </w:r>
            <w:r w:rsidR="00EE0368" w:rsidRPr="00495AFC">
              <w:rPr>
                <w:webHidden/>
              </w:rPr>
              <w:tab/>
            </w:r>
            <w:r w:rsidR="00EE0368" w:rsidRPr="00495AFC">
              <w:rPr>
                <w:webHidden/>
              </w:rPr>
              <w:fldChar w:fldCharType="begin"/>
            </w:r>
            <w:r w:rsidR="00EE0368" w:rsidRPr="00495AFC">
              <w:rPr>
                <w:webHidden/>
              </w:rPr>
              <w:instrText xml:space="preserve"> PAGEREF _Toc350222248 \h </w:instrText>
            </w:r>
            <w:r w:rsidR="00EE0368" w:rsidRPr="00495AFC">
              <w:rPr>
                <w:webHidden/>
              </w:rPr>
            </w:r>
            <w:r w:rsidR="00EE0368" w:rsidRPr="00495AFC">
              <w:rPr>
                <w:webHidden/>
              </w:rPr>
              <w:fldChar w:fldCharType="separate"/>
            </w:r>
            <w:r w:rsidR="00EE0368" w:rsidRPr="00495AFC">
              <w:rPr>
                <w:webHidden/>
              </w:rPr>
              <w:t>9</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49" w:history="1">
            <w:r w:rsidR="00EE0368" w:rsidRPr="00495AFC">
              <w:rPr>
                <w:rStyle w:val="Hipervnculo"/>
                <w:rFonts w:eastAsiaTheme="majorEastAsia"/>
              </w:rPr>
              <w:t>OBJETIVOS ESPECÍFICOS:</w:t>
            </w:r>
            <w:r w:rsidR="00EE0368" w:rsidRPr="00495AFC">
              <w:rPr>
                <w:webHidden/>
              </w:rPr>
              <w:tab/>
            </w:r>
            <w:r w:rsidR="00EE0368" w:rsidRPr="00495AFC">
              <w:rPr>
                <w:webHidden/>
              </w:rPr>
              <w:fldChar w:fldCharType="begin"/>
            </w:r>
            <w:r w:rsidR="00EE0368" w:rsidRPr="00495AFC">
              <w:rPr>
                <w:webHidden/>
              </w:rPr>
              <w:instrText xml:space="preserve"> PAGEREF _Toc350222249 \h </w:instrText>
            </w:r>
            <w:r w:rsidR="00EE0368" w:rsidRPr="00495AFC">
              <w:rPr>
                <w:webHidden/>
              </w:rPr>
            </w:r>
            <w:r w:rsidR="00EE0368" w:rsidRPr="00495AFC">
              <w:rPr>
                <w:webHidden/>
              </w:rPr>
              <w:fldChar w:fldCharType="separate"/>
            </w:r>
            <w:r w:rsidR="00EE0368" w:rsidRPr="00495AFC">
              <w:rPr>
                <w:webHidden/>
              </w:rPr>
              <w:t>9</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50" w:history="1">
            <w:r w:rsidR="00EE0368" w:rsidRPr="00495AFC">
              <w:rPr>
                <w:rStyle w:val="Hipervnculo"/>
                <w:rFonts w:eastAsiaTheme="majorEastAsia"/>
              </w:rPr>
              <w:t>IDEA A DEFENDER</w:t>
            </w:r>
            <w:r w:rsidR="00EE0368" w:rsidRPr="00495AFC">
              <w:rPr>
                <w:webHidden/>
              </w:rPr>
              <w:tab/>
            </w:r>
            <w:r w:rsidR="00EE0368" w:rsidRPr="00495AFC">
              <w:rPr>
                <w:webHidden/>
              </w:rPr>
              <w:fldChar w:fldCharType="begin"/>
            </w:r>
            <w:r w:rsidR="00EE0368" w:rsidRPr="00495AFC">
              <w:rPr>
                <w:webHidden/>
              </w:rPr>
              <w:instrText xml:space="preserve"> PAGEREF _Toc350222250 \h </w:instrText>
            </w:r>
            <w:r w:rsidR="00EE0368" w:rsidRPr="00495AFC">
              <w:rPr>
                <w:webHidden/>
              </w:rPr>
            </w:r>
            <w:r w:rsidR="00EE0368" w:rsidRPr="00495AFC">
              <w:rPr>
                <w:webHidden/>
              </w:rPr>
              <w:fldChar w:fldCharType="separate"/>
            </w:r>
            <w:r w:rsidR="00EE0368" w:rsidRPr="00495AFC">
              <w:rPr>
                <w:webHidden/>
              </w:rPr>
              <w:t>10</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51" w:history="1">
            <w:r w:rsidR="00EE0368" w:rsidRPr="00495AFC">
              <w:rPr>
                <w:rStyle w:val="Hipervnculo"/>
                <w:rFonts w:eastAsiaTheme="majorEastAsia"/>
              </w:rPr>
              <w:t>JUSTIFICACIÓN DEL TEMA.</w:t>
            </w:r>
            <w:r w:rsidR="00EE0368" w:rsidRPr="00495AFC">
              <w:rPr>
                <w:webHidden/>
              </w:rPr>
              <w:tab/>
            </w:r>
            <w:r w:rsidR="00EE0368" w:rsidRPr="00495AFC">
              <w:rPr>
                <w:webHidden/>
              </w:rPr>
              <w:fldChar w:fldCharType="begin"/>
            </w:r>
            <w:r w:rsidR="00EE0368" w:rsidRPr="00495AFC">
              <w:rPr>
                <w:webHidden/>
              </w:rPr>
              <w:instrText xml:space="preserve"> PAGEREF _Toc350222251 \h </w:instrText>
            </w:r>
            <w:r w:rsidR="00EE0368" w:rsidRPr="00495AFC">
              <w:rPr>
                <w:webHidden/>
              </w:rPr>
            </w:r>
            <w:r w:rsidR="00EE0368" w:rsidRPr="00495AFC">
              <w:rPr>
                <w:webHidden/>
              </w:rPr>
              <w:fldChar w:fldCharType="separate"/>
            </w:r>
            <w:r w:rsidR="00EE0368" w:rsidRPr="00495AFC">
              <w:rPr>
                <w:webHidden/>
              </w:rPr>
              <w:t>10</w:t>
            </w:r>
            <w:r w:rsidR="00EE0368" w:rsidRPr="00495AFC">
              <w:rPr>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52" w:history="1">
            <w:r w:rsidR="00EE0368" w:rsidRPr="00495AFC">
              <w:rPr>
                <w:rStyle w:val="Hipervnculo"/>
                <w:noProof/>
              </w:rPr>
              <w:t>METODOLOGÍA.</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_Toc350222252 \h </w:instrText>
            </w:r>
            <w:r w:rsidR="00EE0368" w:rsidRPr="00495AFC">
              <w:rPr>
                <w:noProof/>
                <w:webHidden/>
              </w:rPr>
            </w:r>
            <w:r w:rsidR="00EE0368" w:rsidRPr="00495AFC">
              <w:rPr>
                <w:noProof/>
                <w:webHidden/>
              </w:rPr>
              <w:fldChar w:fldCharType="separate"/>
            </w:r>
            <w:r w:rsidR="00EE0368" w:rsidRPr="00495AFC">
              <w:rPr>
                <w:noProof/>
                <w:webHidden/>
              </w:rPr>
              <w:t>10</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53" w:history="1">
            <w:r w:rsidR="00EE0368" w:rsidRPr="00495AFC">
              <w:rPr>
                <w:rStyle w:val="Hipervnculo"/>
                <w:noProof/>
              </w:rPr>
              <w:t>RESUMEN DE LA ESTRUCTURA DEL PERFIL</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_Toc350222253 \h </w:instrText>
            </w:r>
            <w:r w:rsidR="00EE0368" w:rsidRPr="00495AFC">
              <w:rPr>
                <w:noProof/>
                <w:webHidden/>
              </w:rPr>
            </w:r>
            <w:r w:rsidR="00EE0368" w:rsidRPr="00495AFC">
              <w:rPr>
                <w:noProof/>
                <w:webHidden/>
              </w:rPr>
              <w:fldChar w:fldCharType="separate"/>
            </w:r>
            <w:r w:rsidR="00EE0368" w:rsidRPr="00495AFC">
              <w:rPr>
                <w:noProof/>
                <w:webHidden/>
              </w:rPr>
              <w:t>13</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54" w:history="1">
            <w:r w:rsidR="00EE0368" w:rsidRPr="00495AFC">
              <w:rPr>
                <w:rStyle w:val="Hipervnculo"/>
                <w:noProof/>
              </w:rPr>
              <w:t>APORTE TEÓRICO, SIGNIFICACIÓN PRÁCTICA, NOVEDAD CIENTIFICA.</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_Toc350222254 \h </w:instrText>
            </w:r>
            <w:r w:rsidR="00EE0368" w:rsidRPr="00495AFC">
              <w:rPr>
                <w:noProof/>
                <w:webHidden/>
              </w:rPr>
            </w:r>
            <w:r w:rsidR="00EE0368" w:rsidRPr="00495AFC">
              <w:rPr>
                <w:noProof/>
                <w:webHidden/>
              </w:rPr>
              <w:fldChar w:fldCharType="separate"/>
            </w:r>
            <w:r w:rsidR="00EE0368" w:rsidRPr="00495AFC">
              <w:rPr>
                <w:noProof/>
                <w:webHidden/>
              </w:rPr>
              <w:t>13</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55" w:history="1">
            <w:r w:rsidR="00EE0368" w:rsidRPr="00495AFC">
              <w:rPr>
                <w:rStyle w:val="Hipervnculo"/>
                <w:noProof/>
              </w:rPr>
              <w:t>CAPITULO I</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_Toc350222255 \h </w:instrText>
            </w:r>
            <w:r w:rsidR="00EE0368" w:rsidRPr="00495AFC">
              <w:rPr>
                <w:noProof/>
                <w:webHidden/>
              </w:rPr>
            </w:r>
            <w:r w:rsidR="00EE0368" w:rsidRPr="00495AFC">
              <w:rPr>
                <w:noProof/>
                <w:webHidden/>
              </w:rPr>
              <w:fldChar w:fldCharType="separate"/>
            </w:r>
            <w:r w:rsidR="00EE0368" w:rsidRPr="00495AFC">
              <w:rPr>
                <w:noProof/>
                <w:webHidden/>
              </w:rPr>
              <w:t>14</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56" w:history="1">
            <w:r w:rsidR="00EE0368" w:rsidRPr="00495AFC">
              <w:rPr>
                <w:rStyle w:val="Hipervnculo"/>
                <w:noProof/>
              </w:rPr>
              <w:t>MARCO TEORICO</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_Toc350222256 \h </w:instrText>
            </w:r>
            <w:r w:rsidR="00EE0368" w:rsidRPr="00495AFC">
              <w:rPr>
                <w:noProof/>
                <w:webHidden/>
              </w:rPr>
            </w:r>
            <w:r w:rsidR="00EE0368" w:rsidRPr="00495AFC">
              <w:rPr>
                <w:noProof/>
                <w:webHidden/>
              </w:rPr>
              <w:fldChar w:fldCharType="separate"/>
            </w:r>
            <w:r w:rsidR="00EE0368" w:rsidRPr="00495AFC">
              <w:rPr>
                <w:noProof/>
                <w:webHidden/>
              </w:rPr>
              <w:t>14</w:t>
            </w:r>
            <w:r w:rsidR="00EE0368" w:rsidRPr="00495AFC">
              <w:rPr>
                <w:noProof/>
                <w:webHidden/>
              </w:rPr>
              <w:fldChar w:fldCharType="end"/>
            </w:r>
          </w:hyperlink>
        </w:p>
        <w:p w:rsidR="00EE0368" w:rsidRPr="00495AFC" w:rsidRDefault="009D4251" w:rsidP="00EE0368">
          <w:pPr>
            <w:pStyle w:val="TDC2"/>
            <w:tabs>
              <w:tab w:val="left" w:pos="880"/>
            </w:tabs>
            <w:rPr>
              <w:rFonts w:asciiTheme="minorHAnsi" w:eastAsiaTheme="minorEastAsia" w:hAnsiTheme="minorHAnsi" w:cstheme="minorBidi"/>
              <w:lang w:val="es-AR" w:eastAsia="es-AR"/>
            </w:rPr>
          </w:pPr>
          <w:hyperlink w:anchor="_Toc350222257" w:history="1">
            <w:r w:rsidR="00EE0368" w:rsidRPr="00495AFC">
              <w:rPr>
                <w:rStyle w:val="Hipervnculo"/>
                <w:rFonts w:eastAsiaTheme="majorEastAsia"/>
              </w:rPr>
              <w:t>1.1.</w:t>
            </w:r>
            <w:r w:rsidR="00EE0368" w:rsidRPr="00495AFC">
              <w:rPr>
                <w:rFonts w:asciiTheme="minorHAnsi" w:eastAsiaTheme="minorEastAsia" w:hAnsiTheme="minorHAnsi" w:cstheme="minorBidi"/>
                <w:lang w:val="es-AR" w:eastAsia="es-AR"/>
              </w:rPr>
              <w:tab/>
            </w:r>
            <w:r w:rsidR="00EE0368" w:rsidRPr="00495AFC">
              <w:rPr>
                <w:rStyle w:val="Hipervnculo"/>
                <w:rFonts w:eastAsiaTheme="majorEastAsia"/>
              </w:rPr>
              <w:t>Panorama general de la administración financiera</w:t>
            </w:r>
            <w:r w:rsidR="00EE0368" w:rsidRPr="00495AFC">
              <w:rPr>
                <w:webHidden/>
              </w:rPr>
              <w:tab/>
            </w:r>
            <w:r w:rsidR="00EE0368" w:rsidRPr="00495AFC">
              <w:rPr>
                <w:webHidden/>
              </w:rPr>
              <w:fldChar w:fldCharType="begin"/>
            </w:r>
            <w:r w:rsidR="00EE0368" w:rsidRPr="00495AFC">
              <w:rPr>
                <w:webHidden/>
              </w:rPr>
              <w:instrText xml:space="preserve"> PAGEREF _Toc350222257 \h </w:instrText>
            </w:r>
            <w:r w:rsidR="00EE0368" w:rsidRPr="00495AFC">
              <w:rPr>
                <w:webHidden/>
              </w:rPr>
            </w:r>
            <w:r w:rsidR="00EE0368" w:rsidRPr="00495AFC">
              <w:rPr>
                <w:webHidden/>
              </w:rPr>
              <w:fldChar w:fldCharType="separate"/>
            </w:r>
            <w:r w:rsidR="00EE0368" w:rsidRPr="00495AFC">
              <w:rPr>
                <w:webHidden/>
              </w:rPr>
              <w:t>14</w:t>
            </w:r>
            <w:r w:rsidR="00EE0368" w:rsidRPr="00495AFC">
              <w:rPr>
                <w:webHidden/>
              </w:rPr>
              <w:fldChar w:fldCharType="end"/>
            </w:r>
          </w:hyperlink>
        </w:p>
        <w:p w:rsidR="00EE0368" w:rsidRPr="00495AFC" w:rsidRDefault="009D4251" w:rsidP="00EE0368">
          <w:pPr>
            <w:pStyle w:val="TDC2"/>
            <w:tabs>
              <w:tab w:val="left" w:pos="880"/>
            </w:tabs>
            <w:rPr>
              <w:rFonts w:asciiTheme="minorHAnsi" w:eastAsiaTheme="minorEastAsia" w:hAnsiTheme="minorHAnsi" w:cstheme="minorBidi"/>
              <w:lang w:val="es-AR" w:eastAsia="es-AR"/>
            </w:rPr>
          </w:pPr>
          <w:hyperlink w:anchor="_Toc350222258" w:history="1">
            <w:r w:rsidR="00EE0368" w:rsidRPr="00495AFC">
              <w:rPr>
                <w:rStyle w:val="Hipervnculo"/>
                <w:rFonts w:eastAsiaTheme="majorEastAsia"/>
              </w:rPr>
              <w:t>1.2.</w:t>
            </w:r>
            <w:r w:rsidR="00EE0368" w:rsidRPr="00495AFC">
              <w:rPr>
                <w:rFonts w:asciiTheme="minorHAnsi" w:eastAsiaTheme="minorEastAsia" w:hAnsiTheme="minorHAnsi" w:cstheme="minorBidi"/>
                <w:lang w:val="es-AR" w:eastAsia="es-AR"/>
              </w:rPr>
              <w:tab/>
            </w:r>
            <w:r w:rsidR="00EE0368" w:rsidRPr="00495AFC">
              <w:rPr>
                <w:rStyle w:val="Hipervnculo"/>
                <w:rFonts w:eastAsiaTheme="majorEastAsia"/>
              </w:rPr>
              <w:t>Concepto de finanzas y objetivo de finanzas</w:t>
            </w:r>
            <w:r w:rsidR="00EE0368" w:rsidRPr="00495AFC">
              <w:rPr>
                <w:webHidden/>
              </w:rPr>
              <w:tab/>
            </w:r>
            <w:r w:rsidR="00EE0368" w:rsidRPr="00495AFC">
              <w:rPr>
                <w:webHidden/>
              </w:rPr>
              <w:fldChar w:fldCharType="begin"/>
            </w:r>
            <w:r w:rsidR="00EE0368" w:rsidRPr="00495AFC">
              <w:rPr>
                <w:webHidden/>
              </w:rPr>
              <w:instrText xml:space="preserve"> PAGEREF _Toc350222258 \h </w:instrText>
            </w:r>
            <w:r w:rsidR="00EE0368" w:rsidRPr="00495AFC">
              <w:rPr>
                <w:webHidden/>
              </w:rPr>
            </w:r>
            <w:r w:rsidR="00EE0368" w:rsidRPr="00495AFC">
              <w:rPr>
                <w:webHidden/>
              </w:rPr>
              <w:fldChar w:fldCharType="separate"/>
            </w:r>
            <w:r w:rsidR="00EE0368" w:rsidRPr="00495AFC">
              <w:rPr>
                <w:webHidden/>
              </w:rPr>
              <w:t>15</w:t>
            </w:r>
            <w:r w:rsidR="00EE0368" w:rsidRPr="00495AFC">
              <w:rPr>
                <w:webHidden/>
              </w:rPr>
              <w:fldChar w:fldCharType="end"/>
            </w:r>
          </w:hyperlink>
        </w:p>
        <w:p w:rsidR="00EE0368" w:rsidRPr="00495AFC" w:rsidRDefault="009D4251" w:rsidP="00EE0368">
          <w:pPr>
            <w:pStyle w:val="TDC2"/>
            <w:tabs>
              <w:tab w:val="left" w:pos="880"/>
            </w:tabs>
            <w:rPr>
              <w:rFonts w:asciiTheme="minorHAnsi" w:eastAsiaTheme="minorEastAsia" w:hAnsiTheme="minorHAnsi" w:cstheme="minorBidi"/>
              <w:lang w:val="es-AR" w:eastAsia="es-AR"/>
            </w:rPr>
          </w:pPr>
          <w:hyperlink w:anchor="_Toc350222259" w:history="1">
            <w:r w:rsidR="00EE0368" w:rsidRPr="00495AFC">
              <w:rPr>
                <w:rStyle w:val="Hipervnculo"/>
                <w:rFonts w:eastAsiaTheme="majorEastAsia"/>
              </w:rPr>
              <w:t>1.3.</w:t>
            </w:r>
            <w:r w:rsidR="00EE0368" w:rsidRPr="00495AFC">
              <w:rPr>
                <w:rFonts w:asciiTheme="minorHAnsi" w:eastAsiaTheme="minorEastAsia" w:hAnsiTheme="minorHAnsi" w:cstheme="minorBidi"/>
                <w:lang w:val="es-AR" w:eastAsia="es-AR"/>
              </w:rPr>
              <w:tab/>
            </w:r>
            <w:r w:rsidR="00EE0368" w:rsidRPr="00495AFC">
              <w:rPr>
                <w:rStyle w:val="Hipervnculo"/>
                <w:rFonts w:eastAsiaTheme="majorEastAsia"/>
              </w:rPr>
              <w:t>Áreas de la administración Financiera</w:t>
            </w:r>
            <w:r w:rsidR="00EE0368" w:rsidRPr="00495AFC">
              <w:rPr>
                <w:webHidden/>
              </w:rPr>
              <w:tab/>
            </w:r>
            <w:r w:rsidR="00EE0368" w:rsidRPr="00495AFC">
              <w:rPr>
                <w:webHidden/>
              </w:rPr>
              <w:fldChar w:fldCharType="begin"/>
            </w:r>
            <w:r w:rsidR="00EE0368" w:rsidRPr="00495AFC">
              <w:rPr>
                <w:webHidden/>
              </w:rPr>
              <w:instrText xml:space="preserve"> PAGEREF _Toc350222259 \h </w:instrText>
            </w:r>
            <w:r w:rsidR="00EE0368" w:rsidRPr="00495AFC">
              <w:rPr>
                <w:webHidden/>
              </w:rPr>
            </w:r>
            <w:r w:rsidR="00EE0368" w:rsidRPr="00495AFC">
              <w:rPr>
                <w:webHidden/>
              </w:rPr>
              <w:fldChar w:fldCharType="separate"/>
            </w:r>
            <w:r w:rsidR="00EE0368" w:rsidRPr="00495AFC">
              <w:rPr>
                <w:webHidden/>
              </w:rPr>
              <w:t>15</w:t>
            </w:r>
            <w:r w:rsidR="00EE0368" w:rsidRPr="00495AFC">
              <w:rPr>
                <w:webHidden/>
              </w:rPr>
              <w:fldChar w:fldCharType="end"/>
            </w:r>
          </w:hyperlink>
        </w:p>
        <w:p w:rsidR="00EE0368" w:rsidRPr="00495AFC" w:rsidRDefault="009D4251" w:rsidP="00EE0368">
          <w:pPr>
            <w:pStyle w:val="TDC2"/>
            <w:tabs>
              <w:tab w:val="left" w:pos="880"/>
            </w:tabs>
            <w:rPr>
              <w:rFonts w:asciiTheme="minorHAnsi" w:eastAsiaTheme="minorEastAsia" w:hAnsiTheme="minorHAnsi" w:cstheme="minorBidi"/>
              <w:lang w:val="es-AR" w:eastAsia="es-AR"/>
            </w:rPr>
          </w:pPr>
          <w:hyperlink w:anchor="_Toc350222260" w:history="1">
            <w:r w:rsidR="00EE0368" w:rsidRPr="00495AFC">
              <w:rPr>
                <w:rStyle w:val="Hipervnculo"/>
                <w:rFonts w:eastAsiaTheme="majorEastAsia"/>
              </w:rPr>
              <w:t>1.4</w:t>
            </w:r>
            <w:r w:rsidR="00EE0368" w:rsidRPr="00495AFC">
              <w:rPr>
                <w:rFonts w:asciiTheme="minorHAnsi" w:eastAsiaTheme="minorEastAsia" w:hAnsiTheme="minorHAnsi" w:cstheme="minorBidi"/>
                <w:lang w:val="es-AR" w:eastAsia="es-AR"/>
              </w:rPr>
              <w:tab/>
            </w:r>
            <w:r w:rsidR="00EE0368" w:rsidRPr="00495AFC">
              <w:rPr>
                <w:rStyle w:val="Hipervnculo"/>
                <w:rFonts w:eastAsiaTheme="majorEastAsia"/>
              </w:rPr>
              <w:t>Diagnóstico de la situación financiera actual</w:t>
            </w:r>
            <w:r w:rsidR="00EE0368" w:rsidRPr="00495AFC">
              <w:rPr>
                <w:webHidden/>
              </w:rPr>
              <w:tab/>
            </w:r>
            <w:r w:rsidR="00EE0368" w:rsidRPr="00495AFC">
              <w:rPr>
                <w:webHidden/>
              </w:rPr>
              <w:fldChar w:fldCharType="begin"/>
            </w:r>
            <w:r w:rsidR="00EE0368" w:rsidRPr="00495AFC">
              <w:rPr>
                <w:webHidden/>
              </w:rPr>
              <w:instrText xml:space="preserve"> PAGEREF _Toc350222260 \h </w:instrText>
            </w:r>
            <w:r w:rsidR="00EE0368" w:rsidRPr="00495AFC">
              <w:rPr>
                <w:webHidden/>
              </w:rPr>
            </w:r>
            <w:r w:rsidR="00EE0368" w:rsidRPr="00495AFC">
              <w:rPr>
                <w:webHidden/>
              </w:rPr>
              <w:fldChar w:fldCharType="separate"/>
            </w:r>
            <w:r w:rsidR="00EE0368" w:rsidRPr="00495AFC">
              <w:rPr>
                <w:webHidden/>
              </w:rPr>
              <w:t>17</w:t>
            </w:r>
            <w:r w:rsidR="00EE0368" w:rsidRPr="00495AFC">
              <w:rPr>
                <w:webHidden/>
              </w:rPr>
              <w:fldChar w:fldCharType="end"/>
            </w:r>
          </w:hyperlink>
        </w:p>
        <w:p w:rsidR="00EE0368" w:rsidRPr="00495AFC" w:rsidRDefault="009D4251" w:rsidP="00EE0368">
          <w:pPr>
            <w:pStyle w:val="TDC2"/>
            <w:tabs>
              <w:tab w:val="left" w:pos="880"/>
            </w:tabs>
            <w:rPr>
              <w:rFonts w:asciiTheme="minorHAnsi" w:eastAsiaTheme="minorEastAsia" w:hAnsiTheme="minorHAnsi" w:cstheme="minorBidi"/>
              <w:lang w:val="es-AR" w:eastAsia="es-AR"/>
            </w:rPr>
          </w:pPr>
          <w:hyperlink w:anchor="_Toc350222261" w:history="1">
            <w:r w:rsidR="00EE0368" w:rsidRPr="00495AFC">
              <w:rPr>
                <w:rStyle w:val="Hipervnculo"/>
                <w:rFonts w:eastAsiaTheme="majorEastAsia"/>
              </w:rPr>
              <w:t>1.5</w:t>
            </w:r>
            <w:r w:rsidR="00EE0368" w:rsidRPr="00495AFC">
              <w:rPr>
                <w:rFonts w:asciiTheme="minorHAnsi" w:eastAsiaTheme="minorEastAsia" w:hAnsiTheme="minorHAnsi" w:cstheme="minorBidi"/>
                <w:lang w:val="es-AR" w:eastAsia="es-AR"/>
              </w:rPr>
              <w:tab/>
            </w:r>
            <w:r w:rsidR="00EE0368" w:rsidRPr="00495AFC">
              <w:rPr>
                <w:rStyle w:val="Hipervnculo"/>
                <w:rFonts w:eastAsiaTheme="majorEastAsia"/>
              </w:rPr>
              <w:t>Estados financieros</w:t>
            </w:r>
            <w:r w:rsidR="00EE0368" w:rsidRPr="00495AFC">
              <w:rPr>
                <w:webHidden/>
              </w:rPr>
              <w:tab/>
            </w:r>
            <w:r w:rsidR="00EE0368" w:rsidRPr="00495AFC">
              <w:rPr>
                <w:webHidden/>
              </w:rPr>
              <w:fldChar w:fldCharType="begin"/>
            </w:r>
            <w:r w:rsidR="00EE0368" w:rsidRPr="00495AFC">
              <w:rPr>
                <w:webHidden/>
              </w:rPr>
              <w:instrText xml:space="preserve"> PAGEREF _Toc350222261 \h </w:instrText>
            </w:r>
            <w:r w:rsidR="00EE0368" w:rsidRPr="00495AFC">
              <w:rPr>
                <w:webHidden/>
              </w:rPr>
            </w:r>
            <w:r w:rsidR="00EE0368" w:rsidRPr="00495AFC">
              <w:rPr>
                <w:webHidden/>
              </w:rPr>
              <w:fldChar w:fldCharType="separate"/>
            </w:r>
            <w:r w:rsidR="00EE0368" w:rsidRPr="00495AFC">
              <w:rPr>
                <w:webHidden/>
              </w:rPr>
              <w:t>18</w:t>
            </w:r>
            <w:r w:rsidR="00EE0368" w:rsidRPr="00495AFC">
              <w:rPr>
                <w:webHidden/>
              </w:rPr>
              <w:fldChar w:fldCharType="end"/>
            </w:r>
          </w:hyperlink>
        </w:p>
        <w:p w:rsidR="00EE0368" w:rsidRPr="00495AFC" w:rsidRDefault="009D4251" w:rsidP="00EE0368">
          <w:pPr>
            <w:pStyle w:val="TDC2"/>
            <w:tabs>
              <w:tab w:val="left" w:pos="880"/>
            </w:tabs>
            <w:rPr>
              <w:rFonts w:asciiTheme="minorHAnsi" w:eastAsiaTheme="minorEastAsia" w:hAnsiTheme="minorHAnsi" w:cstheme="minorBidi"/>
              <w:lang w:val="es-AR" w:eastAsia="es-AR"/>
            </w:rPr>
          </w:pPr>
          <w:hyperlink w:anchor="_Toc350222262" w:history="1">
            <w:r w:rsidR="00EE0368" w:rsidRPr="00495AFC">
              <w:rPr>
                <w:rStyle w:val="Hipervnculo"/>
                <w:rFonts w:eastAsiaTheme="majorEastAsia"/>
              </w:rPr>
              <w:t>1.6</w:t>
            </w:r>
            <w:r w:rsidR="00EE0368" w:rsidRPr="00495AFC">
              <w:rPr>
                <w:rFonts w:asciiTheme="minorHAnsi" w:eastAsiaTheme="minorEastAsia" w:hAnsiTheme="minorHAnsi" w:cstheme="minorBidi"/>
                <w:lang w:val="es-AR" w:eastAsia="es-AR"/>
              </w:rPr>
              <w:tab/>
            </w:r>
            <w:r w:rsidR="00EE0368" w:rsidRPr="00495AFC">
              <w:rPr>
                <w:rStyle w:val="Hipervnculo"/>
                <w:rFonts w:eastAsiaTheme="majorEastAsia"/>
              </w:rPr>
              <w:t>Análisis financiero</w:t>
            </w:r>
            <w:r w:rsidR="00EE0368" w:rsidRPr="00495AFC">
              <w:rPr>
                <w:webHidden/>
              </w:rPr>
              <w:tab/>
            </w:r>
            <w:r w:rsidR="00EE0368" w:rsidRPr="00495AFC">
              <w:rPr>
                <w:webHidden/>
              </w:rPr>
              <w:fldChar w:fldCharType="begin"/>
            </w:r>
            <w:r w:rsidR="00EE0368" w:rsidRPr="00495AFC">
              <w:rPr>
                <w:webHidden/>
              </w:rPr>
              <w:instrText xml:space="preserve"> PAGEREF _Toc350222262 \h </w:instrText>
            </w:r>
            <w:r w:rsidR="00EE0368" w:rsidRPr="00495AFC">
              <w:rPr>
                <w:webHidden/>
              </w:rPr>
            </w:r>
            <w:r w:rsidR="00EE0368" w:rsidRPr="00495AFC">
              <w:rPr>
                <w:webHidden/>
              </w:rPr>
              <w:fldChar w:fldCharType="separate"/>
            </w:r>
            <w:r w:rsidR="00EE0368" w:rsidRPr="00495AFC">
              <w:rPr>
                <w:webHidden/>
              </w:rPr>
              <w:t>19</w:t>
            </w:r>
            <w:r w:rsidR="00EE0368" w:rsidRPr="00495AFC">
              <w:rPr>
                <w:webHidden/>
              </w:rPr>
              <w:fldChar w:fldCharType="end"/>
            </w:r>
          </w:hyperlink>
        </w:p>
        <w:p w:rsidR="00EE0368" w:rsidRPr="00495AFC" w:rsidRDefault="009D4251" w:rsidP="00EE0368">
          <w:pPr>
            <w:pStyle w:val="TDC2"/>
            <w:tabs>
              <w:tab w:val="left" w:pos="1100"/>
            </w:tabs>
            <w:rPr>
              <w:rFonts w:asciiTheme="minorHAnsi" w:eastAsiaTheme="minorEastAsia" w:hAnsiTheme="minorHAnsi" w:cstheme="minorBidi"/>
              <w:lang w:val="es-AR" w:eastAsia="es-AR"/>
            </w:rPr>
          </w:pPr>
          <w:hyperlink w:anchor="_Toc350222263" w:history="1">
            <w:r w:rsidR="00EE0368" w:rsidRPr="00495AFC">
              <w:rPr>
                <w:rStyle w:val="Hipervnculo"/>
                <w:rFonts w:eastAsiaTheme="majorEastAsia"/>
              </w:rPr>
              <w:t>1.6.3</w:t>
            </w:r>
            <w:r w:rsidR="00EE0368" w:rsidRPr="00495AFC">
              <w:rPr>
                <w:rFonts w:asciiTheme="minorHAnsi" w:eastAsiaTheme="minorEastAsia" w:hAnsiTheme="minorHAnsi" w:cstheme="minorBidi"/>
                <w:lang w:val="es-AR" w:eastAsia="es-AR"/>
              </w:rPr>
              <w:tab/>
            </w:r>
            <w:r w:rsidR="00EE0368" w:rsidRPr="00495AFC">
              <w:rPr>
                <w:rStyle w:val="Hipervnculo"/>
                <w:rFonts w:eastAsiaTheme="majorEastAsia"/>
              </w:rPr>
              <w:t>Análisis Interno</w:t>
            </w:r>
            <w:r w:rsidR="00EE0368" w:rsidRPr="00495AFC">
              <w:rPr>
                <w:webHidden/>
              </w:rPr>
              <w:tab/>
            </w:r>
            <w:r w:rsidR="00EE0368" w:rsidRPr="00495AFC">
              <w:rPr>
                <w:webHidden/>
              </w:rPr>
              <w:fldChar w:fldCharType="begin"/>
            </w:r>
            <w:r w:rsidR="00EE0368" w:rsidRPr="00495AFC">
              <w:rPr>
                <w:webHidden/>
              </w:rPr>
              <w:instrText xml:space="preserve"> PAGEREF _Toc350222263 \h </w:instrText>
            </w:r>
            <w:r w:rsidR="00EE0368" w:rsidRPr="00495AFC">
              <w:rPr>
                <w:webHidden/>
              </w:rPr>
            </w:r>
            <w:r w:rsidR="00EE0368" w:rsidRPr="00495AFC">
              <w:rPr>
                <w:webHidden/>
              </w:rPr>
              <w:fldChar w:fldCharType="separate"/>
            </w:r>
            <w:r w:rsidR="00EE0368" w:rsidRPr="00495AFC">
              <w:rPr>
                <w:webHidden/>
              </w:rPr>
              <w:t>23</w:t>
            </w:r>
            <w:r w:rsidR="00EE0368" w:rsidRPr="00495AFC">
              <w:rPr>
                <w:webHidden/>
              </w:rPr>
              <w:fldChar w:fldCharType="end"/>
            </w:r>
          </w:hyperlink>
        </w:p>
        <w:p w:rsidR="00EE0368" w:rsidRPr="00495AFC" w:rsidRDefault="009D4251" w:rsidP="00EE0368">
          <w:pPr>
            <w:pStyle w:val="TDC2"/>
            <w:tabs>
              <w:tab w:val="left" w:pos="880"/>
            </w:tabs>
            <w:rPr>
              <w:rFonts w:asciiTheme="minorHAnsi" w:eastAsiaTheme="minorEastAsia" w:hAnsiTheme="minorHAnsi" w:cstheme="minorBidi"/>
              <w:lang w:val="es-AR" w:eastAsia="es-AR"/>
            </w:rPr>
          </w:pPr>
          <w:hyperlink w:anchor="_Toc350222264" w:history="1">
            <w:r w:rsidR="00EE0368" w:rsidRPr="00495AFC">
              <w:rPr>
                <w:rStyle w:val="Hipervnculo"/>
                <w:rFonts w:eastAsiaTheme="majorEastAsia"/>
              </w:rPr>
              <w:t>1.7</w:t>
            </w:r>
            <w:r w:rsidR="00EE0368" w:rsidRPr="00495AFC">
              <w:rPr>
                <w:rFonts w:asciiTheme="minorHAnsi" w:eastAsiaTheme="minorEastAsia" w:hAnsiTheme="minorHAnsi" w:cstheme="minorBidi"/>
                <w:lang w:val="es-AR" w:eastAsia="es-AR"/>
              </w:rPr>
              <w:tab/>
            </w:r>
            <w:r w:rsidR="00EE0368" w:rsidRPr="00495AFC">
              <w:rPr>
                <w:rStyle w:val="Hipervnculo"/>
                <w:rFonts w:eastAsiaTheme="majorEastAsia"/>
              </w:rPr>
              <w:t>Proyecciones Financieras</w:t>
            </w:r>
            <w:r w:rsidR="00EE0368" w:rsidRPr="00495AFC">
              <w:rPr>
                <w:webHidden/>
              </w:rPr>
              <w:tab/>
            </w:r>
            <w:r w:rsidR="00EE0368" w:rsidRPr="00495AFC">
              <w:rPr>
                <w:webHidden/>
              </w:rPr>
              <w:fldChar w:fldCharType="begin"/>
            </w:r>
            <w:r w:rsidR="00EE0368" w:rsidRPr="00495AFC">
              <w:rPr>
                <w:webHidden/>
              </w:rPr>
              <w:instrText xml:space="preserve"> PAGEREF _Toc350222264 \h </w:instrText>
            </w:r>
            <w:r w:rsidR="00EE0368" w:rsidRPr="00495AFC">
              <w:rPr>
                <w:webHidden/>
              </w:rPr>
            </w:r>
            <w:r w:rsidR="00EE0368" w:rsidRPr="00495AFC">
              <w:rPr>
                <w:webHidden/>
              </w:rPr>
              <w:fldChar w:fldCharType="separate"/>
            </w:r>
            <w:r w:rsidR="00EE0368" w:rsidRPr="00495AFC">
              <w:rPr>
                <w:webHidden/>
              </w:rPr>
              <w:t>27</w:t>
            </w:r>
            <w:r w:rsidR="00EE0368" w:rsidRPr="00495AFC">
              <w:rPr>
                <w:webHidden/>
              </w:rPr>
              <w:fldChar w:fldCharType="end"/>
            </w:r>
          </w:hyperlink>
        </w:p>
        <w:p w:rsidR="00EE0368" w:rsidRPr="00495AFC" w:rsidRDefault="009D4251" w:rsidP="00EE0368">
          <w:pPr>
            <w:pStyle w:val="TDC2"/>
            <w:tabs>
              <w:tab w:val="left" w:pos="880"/>
            </w:tabs>
            <w:rPr>
              <w:rFonts w:asciiTheme="minorHAnsi" w:eastAsiaTheme="minorEastAsia" w:hAnsiTheme="minorHAnsi" w:cstheme="minorBidi"/>
              <w:lang w:val="es-AR" w:eastAsia="es-AR"/>
            </w:rPr>
          </w:pPr>
          <w:hyperlink w:anchor="_Toc350222265" w:history="1">
            <w:r w:rsidR="00EE0368" w:rsidRPr="00495AFC">
              <w:rPr>
                <w:rStyle w:val="Hipervnculo"/>
                <w:rFonts w:eastAsiaTheme="majorEastAsia"/>
              </w:rPr>
              <w:t>1.8</w:t>
            </w:r>
            <w:r w:rsidR="00EE0368" w:rsidRPr="00495AFC">
              <w:rPr>
                <w:rFonts w:asciiTheme="minorHAnsi" w:eastAsiaTheme="minorEastAsia" w:hAnsiTheme="minorHAnsi" w:cstheme="minorBidi"/>
                <w:lang w:val="es-AR" w:eastAsia="es-AR"/>
              </w:rPr>
              <w:tab/>
            </w:r>
            <w:r w:rsidR="00EE0368" w:rsidRPr="00495AFC">
              <w:rPr>
                <w:rStyle w:val="Hipervnculo"/>
                <w:rFonts w:eastAsiaTheme="majorEastAsia"/>
              </w:rPr>
              <w:t>Estrategias financieras</w:t>
            </w:r>
            <w:r w:rsidR="00EE0368" w:rsidRPr="00495AFC">
              <w:rPr>
                <w:webHidden/>
              </w:rPr>
              <w:tab/>
            </w:r>
            <w:r w:rsidR="00EE0368" w:rsidRPr="00495AFC">
              <w:rPr>
                <w:webHidden/>
              </w:rPr>
              <w:fldChar w:fldCharType="begin"/>
            </w:r>
            <w:r w:rsidR="00EE0368" w:rsidRPr="00495AFC">
              <w:rPr>
                <w:webHidden/>
              </w:rPr>
              <w:instrText xml:space="preserve"> PAGEREF _Toc350222265 \h </w:instrText>
            </w:r>
            <w:r w:rsidR="00EE0368" w:rsidRPr="00495AFC">
              <w:rPr>
                <w:webHidden/>
              </w:rPr>
            </w:r>
            <w:r w:rsidR="00EE0368" w:rsidRPr="00495AFC">
              <w:rPr>
                <w:webHidden/>
              </w:rPr>
              <w:fldChar w:fldCharType="separate"/>
            </w:r>
            <w:r w:rsidR="00EE0368" w:rsidRPr="00495AFC">
              <w:rPr>
                <w:webHidden/>
              </w:rPr>
              <w:t>28</w:t>
            </w:r>
            <w:r w:rsidR="00EE0368" w:rsidRPr="00495AFC">
              <w:rPr>
                <w:webHidden/>
              </w:rPr>
              <w:fldChar w:fldCharType="end"/>
            </w:r>
          </w:hyperlink>
        </w:p>
        <w:p w:rsidR="00EE0368" w:rsidRPr="00495AFC" w:rsidRDefault="009D4251" w:rsidP="00EE0368">
          <w:pPr>
            <w:pStyle w:val="TDC2"/>
            <w:tabs>
              <w:tab w:val="left" w:pos="880"/>
            </w:tabs>
            <w:rPr>
              <w:rFonts w:asciiTheme="minorHAnsi" w:eastAsiaTheme="minorEastAsia" w:hAnsiTheme="minorHAnsi" w:cstheme="minorBidi"/>
              <w:lang w:val="es-AR" w:eastAsia="es-AR"/>
            </w:rPr>
          </w:pPr>
          <w:hyperlink w:anchor="_Toc350222266" w:history="1">
            <w:r w:rsidR="00EE0368" w:rsidRPr="00495AFC">
              <w:rPr>
                <w:rStyle w:val="Hipervnculo"/>
                <w:rFonts w:eastAsiaTheme="majorEastAsia"/>
              </w:rPr>
              <w:t>1.9</w:t>
            </w:r>
            <w:r w:rsidR="00EE0368" w:rsidRPr="00495AFC">
              <w:rPr>
                <w:rFonts w:asciiTheme="minorHAnsi" w:eastAsiaTheme="minorEastAsia" w:hAnsiTheme="minorHAnsi" w:cstheme="minorBidi"/>
                <w:lang w:val="es-AR" w:eastAsia="es-AR"/>
              </w:rPr>
              <w:tab/>
            </w:r>
            <w:r w:rsidR="00EE0368" w:rsidRPr="00495AFC">
              <w:rPr>
                <w:rStyle w:val="Hipervnculo"/>
                <w:rFonts w:eastAsiaTheme="majorEastAsia"/>
              </w:rPr>
              <w:t>Proceso financiero</w:t>
            </w:r>
            <w:r w:rsidR="00EE0368" w:rsidRPr="00495AFC">
              <w:rPr>
                <w:webHidden/>
              </w:rPr>
              <w:tab/>
            </w:r>
            <w:r w:rsidR="00EE0368" w:rsidRPr="00495AFC">
              <w:rPr>
                <w:webHidden/>
              </w:rPr>
              <w:fldChar w:fldCharType="begin"/>
            </w:r>
            <w:r w:rsidR="00EE0368" w:rsidRPr="00495AFC">
              <w:rPr>
                <w:webHidden/>
              </w:rPr>
              <w:instrText xml:space="preserve"> PAGEREF _Toc350222266 \h </w:instrText>
            </w:r>
            <w:r w:rsidR="00EE0368" w:rsidRPr="00495AFC">
              <w:rPr>
                <w:webHidden/>
              </w:rPr>
            </w:r>
            <w:r w:rsidR="00EE0368" w:rsidRPr="00495AFC">
              <w:rPr>
                <w:webHidden/>
              </w:rPr>
              <w:fldChar w:fldCharType="separate"/>
            </w:r>
            <w:r w:rsidR="00EE0368" w:rsidRPr="00495AFC">
              <w:rPr>
                <w:webHidden/>
              </w:rPr>
              <w:t>29</w:t>
            </w:r>
            <w:r w:rsidR="00EE0368" w:rsidRPr="00495AFC">
              <w:rPr>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67" w:history="1">
            <w:r w:rsidR="00EE0368" w:rsidRPr="00495AFC">
              <w:rPr>
                <w:rStyle w:val="Hipervnculo"/>
                <w:noProof/>
              </w:rPr>
              <w:t>Conclusiones parciales del capítulo</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_Toc350222267 \h </w:instrText>
            </w:r>
            <w:r w:rsidR="00EE0368" w:rsidRPr="00495AFC">
              <w:rPr>
                <w:noProof/>
                <w:webHidden/>
              </w:rPr>
            </w:r>
            <w:r w:rsidR="00EE0368" w:rsidRPr="00495AFC">
              <w:rPr>
                <w:noProof/>
                <w:webHidden/>
              </w:rPr>
              <w:fldChar w:fldCharType="separate"/>
            </w:r>
            <w:r w:rsidR="00EE0368" w:rsidRPr="00495AFC">
              <w:rPr>
                <w:noProof/>
                <w:webHidden/>
              </w:rPr>
              <w:t>30</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68" w:history="1">
            <w:r w:rsidR="00EE0368" w:rsidRPr="00495AFC">
              <w:rPr>
                <w:rStyle w:val="Hipervnculo"/>
                <w:noProof/>
              </w:rPr>
              <w:t>CAPITULO II</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_Toc350222268 \h </w:instrText>
            </w:r>
            <w:r w:rsidR="00EE0368" w:rsidRPr="00495AFC">
              <w:rPr>
                <w:noProof/>
                <w:webHidden/>
              </w:rPr>
            </w:r>
            <w:r w:rsidR="00EE0368" w:rsidRPr="00495AFC">
              <w:rPr>
                <w:noProof/>
                <w:webHidden/>
              </w:rPr>
              <w:fldChar w:fldCharType="separate"/>
            </w:r>
            <w:r w:rsidR="00EE0368" w:rsidRPr="00495AFC">
              <w:rPr>
                <w:noProof/>
                <w:webHidden/>
              </w:rPr>
              <w:t>31</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69" w:history="1">
            <w:r w:rsidR="00EE0368" w:rsidRPr="00495AFC">
              <w:rPr>
                <w:rStyle w:val="Hipervnculo"/>
                <w:noProof/>
              </w:rPr>
              <w:t>MARCO METODOLÓGICO</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_Toc350222269 \h </w:instrText>
            </w:r>
            <w:r w:rsidR="00EE0368" w:rsidRPr="00495AFC">
              <w:rPr>
                <w:noProof/>
                <w:webHidden/>
              </w:rPr>
            </w:r>
            <w:r w:rsidR="00EE0368" w:rsidRPr="00495AFC">
              <w:rPr>
                <w:noProof/>
                <w:webHidden/>
              </w:rPr>
              <w:fldChar w:fldCharType="separate"/>
            </w:r>
            <w:r w:rsidR="00EE0368" w:rsidRPr="00495AFC">
              <w:rPr>
                <w:noProof/>
                <w:webHidden/>
              </w:rPr>
              <w:t>31</w:t>
            </w:r>
            <w:r w:rsidR="00EE0368" w:rsidRPr="00495AFC">
              <w:rPr>
                <w:noProof/>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70" w:history="1">
            <w:r w:rsidR="00EE0368" w:rsidRPr="00495AFC">
              <w:rPr>
                <w:rStyle w:val="Hipervnculo"/>
                <w:rFonts w:eastAsiaTheme="majorEastAsia"/>
              </w:rPr>
              <w:t>2.1. Reseña histórica de la “Cooperativa Pablo Muñoz Vega”</w:t>
            </w:r>
            <w:r w:rsidR="00EE0368" w:rsidRPr="00495AFC">
              <w:rPr>
                <w:webHidden/>
              </w:rPr>
              <w:tab/>
            </w:r>
            <w:r w:rsidR="00EE0368" w:rsidRPr="00495AFC">
              <w:rPr>
                <w:webHidden/>
              </w:rPr>
              <w:fldChar w:fldCharType="begin"/>
            </w:r>
            <w:r w:rsidR="00EE0368" w:rsidRPr="00495AFC">
              <w:rPr>
                <w:webHidden/>
              </w:rPr>
              <w:instrText xml:space="preserve"> PAGEREF _Toc350222270 \h </w:instrText>
            </w:r>
            <w:r w:rsidR="00EE0368" w:rsidRPr="00495AFC">
              <w:rPr>
                <w:webHidden/>
              </w:rPr>
            </w:r>
            <w:r w:rsidR="00EE0368" w:rsidRPr="00495AFC">
              <w:rPr>
                <w:webHidden/>
              </w:rPr>
              <w:fldChar w:fldCharType="separate"/>
            </w:r>
            <w:r w:rsidR="00EE0368" w:rsidRPr="00495AFC">
              <w:rPr>
                <w:webHidden/>
              </w:rPr>
              <w:t>31</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71" w:history="1">
            <w:r w:rsidR="00EE0368" w:rsidRPr="00495AFC">
              <w:rPr>
                <w:rStyle w:val="Hipervnculo"/>
                <w:rFonts w:eastAsiaTheme="majorEastAsia"/>
              </w:rPr>
              <w:t>2.1.1. Razón Social</w:t>
            </w:r>
            <w:r w:rsidR="00EE0368" w:rsidRPr="00495AFC">
              <w:rPr>
                <w:webHidden/>
              </w:rPr>
              <w:tab/>
            </w:r>
            <w:r w:rsidR="00EE0368" w:rsidRPr="00495AFC">
              <w:rPr>
                <w:webHidden/>
              </w:rPr>
              <w:fldChar w:fldCharType="begin"/>
            </w:r>
            <w:r w:rsidR="00EE0368" w:rsidRPr="00495AFC">
              <w:rPr>
                <w:webHidden/>
              </w:rPr>
              <w:instrText xml:space="preserve"> PAGEREF _Toc350222271 \h </w:instrText>
            </w:r>
            <w:r w:rsidR="00EE0368" w:rsidRPr="00495AFC">
              <w:rPr>
                <w:webHidden/>
              </w:rPr>
            </w:r>
            <w:r w:rsidR="00EE0368" w:rsidRPr="00495AFC">
              <w:rPr>
                <w:webHidden/>
              </w:rPr>
              <w:fldChar w:fldCharType="separate"/>
            </w:r>
            <w:r w:rsidR="00EE0368" w:rsidRPr="00495AFC">
              <w:rPr>
                <w:webHidden/>
              </w:rPr>
              <w:t>32</w:t>
            </w:r>
            <w:r w:rsidR="00EE0368" w:rsidRPr="00495AFC">
              <w:rPr>
                <w:webHidden/>
              </w:rPr>
              <w:fldChar w:fldCharType="end"/>
            </w:r>
          </w:hyperlink>
        </w:p>
        <w:p w:rsidR="00EE0368" w:rsidRPr="00495AFC" w:rsidRDefault="009D4251" w:rsidP="00EE0368">
          <w:pPr>
            <w:pStyle w:val="TDC3"/>
            <w:tabs>
              <w:tab w:val="right" w:leader="dot" w:pos="8494"/>
            </w:tabs>
            <w:rPr>
              <w:rFonts w:eastAsiaTheme="minorEastAsia"/>
              <w:noProof/>
              <w:lang w:val="es-AR" w:eastAsia="es-AR"/>
            </w:rPr>
          </w:pPr>
          <w:hyperlink w:anchor="_Toc350222272" w:history="1">
            <w:r w:rsidR="00EE0368" w:rsidRPr="00495AFC">
              <w:rPr>
                <w:rStyle w:val="Hipervnculo"/>
                <w:rFonts w:ascii="Times New Roman" w:hAnsi="Times New Roman" w:cs="Times New Roman"/>
                <w:noProof/>
              </w:rPr>
              <w:t>2.1.2. Estructura Organizacional.</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_Toc350222272 \h </w:instrText>
            </w:r>
            <w:r w:rsidR="00EE0368" w:rsidRPr="00495AFC">
              <w:rPr>
                <w:noProof/>
                <w:webHidden/>
              </w:rPr>
            </w:r>
            <w:r w:rsidR="00EE0368" w:rsidRPr="00495AFC">
              <w:rPr>
                <w:noProof/>
                <w:webHidden/>
              </w:rPr>
              <w:fldChar w:fldCharType="separate"/>
            </w:r>
            <w:r w:rsidR="00EE0368" w:rsidRPr="00495AFC">
              <w:rPr>
                <w:noProof/>
                <w:webHidden/>
              </w:rPr>
              <w:t>32</w:t>
            </w:r>
            <w:r w:rsidR="00EE0368" w:rsidRPr="00495AFC">
              <w:rPr>
                <w:noProof/>
                <w:webHidden/>
              </w:rPr>
              <w:fldChar w:fldCharType="end"/>
            </w:r>
          </w:hyperlink>
        </w:p>
        <w:p w:rsidR="00EE0368" w:rsidRPr="00495AFC" w:rsidRDefault="009D4251" w:rsidP="00EE0368">
          <w:pPr>
            <w:pStyle w:val="TDC3"/>
            <w:tabs>
              <w:tab w:val="right" w:leader="dot" w:pos="8494"/>
            </w:tabs>
            <w:rPr>
              <w:rFonts w:eastAsiaTheme="minorEastAsia"/>
              <w:noProof/>
              <w:lang w:val="es-AR" w:eastAsia="es-AR"/>
            </w:rPr>
          </w:pPr>
          <w:hyperlink w:anchor="_Toc350222273" w:history="1">
            <w:r w:rsidR="00EE0368" w:rsidRPr="00495AFC">
              <w:rPr>
                <w:rStyle w:val="Hipervnculo"/>
                <w:rFonts w:ascii="Times New Roman" w:hAnsi="Times New Roman" w:cs="Times New Roman"/>
                <w:noProof/>
              </w:rPr>
              <w:t>2.1.3. Direccionamiento estratégico.</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_Toc350222273 \h </w:instrText>
            </w:r>
            <w:r w:rsidR="00EE0368" w:rsidRPr="00495AFC">
              <w:rPr>
                <w:noProof/>
                <w:webHidden/>
              </w:rPr>
            </w:r>
            <w:r w:rsidR="00EE0368" w:rsidRPr="00495AFC">
              <w:rPr>
                <w:noProof/>
                <w:webHidden/>
              </w:rPr>
              <w:fldChar w:fldCharType="separate"/>
            </w:r>
            <w:r w:rsidR="00EE0368" w:rsidRPr="00495AFC">
              <w:rPr>
                <w:noProof/>
                <w:webHidden/>
              </w:rPr>
              <w:t>33</w:t>
            </w:r>
            <w:r w:rsidR="00EE0368" w:rsidRPr="00495AFC">
              <w:rPr>
                <w:noProof/>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74" w:history="1">
            <w:r w:rsidR="00EE0368" w:rsidRPr="00495AFC">
              <w:rPr>
                <w:rStyle w:val="Hipervnculo"/>
                <w:rFonts w:eastAsiaTheme="majorEastAsia"/>
              </w:rPr>
              <w:t>2.1.4 Situación actual</w:t>
            </w:r>
            <w:r w:rsidR="00EE0368" w:rsidRPr="00495AFC">
              <w:rPr>
                <w:webHidden/>
              </w:rPr>
              <w:tab/>
            </w:r>
            <w:r w:rsidR="00EE0368" w:rsidRPr="00495AFC">
              <w:rPr>
                <w:webHidden/>
              </w:rPr>
              <w:fldChar w:fldCharType="begin"/>
            </w:r>
            <w:r w:rsidR="00EE0368" w:rsidRPr="00495AFC">
              <w:rPr>
                <w:webHidden/>
              </w:rPr>
              <w:instrText xml:space="preserve"> PAGEREF _Toc350222274 \h </w:instrText>
            </w:r>
            <w:r w:rsidR="00EE0368" w:rsidRPr="00495AFC">
              <w:rPr>
                <w:webHidden/>
              </w:rPr>
            </w:r>
            <w:r w:rsidR="00EE0368" w:rsidRPr="00495AFC">
              <w:rPr>
                <w:webHidden/>
              </w:rPr>
              <w:fldChar w:fldCharType="separate"/>
            </w:r>
            <w:r w:rsidR="00EE0368" w:rsidRPr="00495AFC">
              <w:rPr>
                <w:webHidden/>
              </w:rPr>
              <w:t>34</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75" w:history="1">
            <w:r w:rsidR="00EE0368" w:rsidRPr="00495AFC">
              <w:rPr>
                <w:rStyle w:val="Hipervnculo"/>
                <w:rFonts w:eastAsiaTheme="majorEastAsia"/>
              </w:rPr>
              <w:t xml:space="preserve">Análisis FODA  de </w:t>
            </w:r>
            <w:r w:rsidR="00EE0368" w:rsidRPr="00495AFC">
              <w:rPr>
                <w:rStyle w:val="Hipervnculo"/>
                <w:rFonts w:eastAsiaTheme="majorEastAsia"/>
                <w:shd w:val="clear" w:color="auto" w:fill="FFFFFF"/>
              </w:rPr>
              <w:t xml:space="preserve">La  </w:t>
            </w:r>
            <w:r w:rsidR="00EE0368" w:rsidRPr="00495AFC">
              <w:rPr>
                <w:rStyle w:val="Hipervnculo"/>
                <w:rFonts w:eastAsiaTheme="majorEastAsia"/>
              </w:rPr>
              <w:t>Cooperativa de ahorro y Crédito “Pablo Muñoz Vega</w:t>
            </w:r>
            <w:r w:rsidR="00EE0368" w:rsidRPr="00495AFC">
              <w:rPr>
                <w:rStyle w:val="Hipervnculo"/>
                <w:rFonts w:eastAsiaTheme="majorEastAsia"/>
                <w:shd w:val="clear" w:color="auto" w:fill="FFFFFF"/>
              </w:rPr>
              <w:t>”</w:t>
            </w:r>
            <w:r w:rsidR="00EE0368" w:rsidRPr="00495AFC">
              <w:rPr>
                <w:webHidden/>
              </w:rPr>
              <w:tab/>
            </w:r>
            <w:r w:rsidR="00EE0368" w:rsidRPr="00495AFC">
              <w:rPr>
                <w:webHidden/>
              </w:rPr>
              <w:fldChar w:fldCharType="begin"/>
            </w:r>
            <w:r w:rsidR="00EE0368" w:rsidRPr="00495AFC">
              <w:rPr>
                <w:webHidden/>
              </w:rPr>
              <w:instrText xml:space="preserve"> PAGEREF _Toc350222275 \h </w:instrText>
            </w:r>
            <w:r w:rsidR="00EE0368" w:rsidRPr="00495AFC">
              <w:rPr>
                <w:webHidden/>
              </w:rPr>
            </w:r>
            <w:r w:rsidR="00EE0368" w:rsidRPr="00495AFC">
              <w:rPr>
                <w:webHidden/>
              </w:rPr>
              <w:fldChar w:fldCharType="separate"/>
            </w:r>
            <w:r w:rsidR="00EE0368" w:rsidRPr="00495AFC">
              <w:rPr>
                <w:webHidden/>
              </w:rPr>
              <w:t>37</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76" w:history="1">
            <w:r w:rsidR="00EE0368" w:rsidRPr="00495AFC">
              <w:rPr>
                <w:rStyle w:val="Hipervnculo"/>
                <w:rFonts w:eastAsiaTheme="majorEastAsia"/>
              </w:rPr>
              <w:t>2.2 METODOLOGÍA.</w:t>
            </w:r>
            <w:r w:rsidR="00EE0368" w:rsidRPr="00495AFC">
              <w:rPr>
                <w:webHidden/>
              </w:rPr>
              <w:tab/>
            </w:r>
            <w:r w:rsidR="00EE0368" w:rsidRPr="00495AFC">
              <w:rPr>
                <w:webHidden/>
              </w:rPr>
              <w:fldChar w:fldCharType="begin"/>
            </w:r>
            <w:r w:rsidR="00EE0368" w:rsidRPr="00495AFC">
              <w:rPr>
                <w:webHidden/>
              </w:rPr>
              <w:instrText xml:space="preserve"> PAGEREF _Toc350222276 \h </w:instrText>
            </w:r>
            <w:r w:rsidR="00EE0368" w:rsidRPr="00495AFC">
              <w:rPr>
                <w:webHidden/>
              </w:rPr>
            </w:r>
            <w:r w:rsidR="00EE0368" w:rsidRPr="00495AFC">
              <w:rPr>
                <w:webHidden/>
              </w:rPr>
              <w:fldChar w:fldCharType="separate"/>
            </w:r>
            <w:r w:rsidR="00EE0368" w:rsidRPr="00495AFC">
              <w:rPr>
                <w:webHidden/>
              </w:rPr>
              <w:t>38</w:t>
            </w:r>
            <w:r w:rsidR="00EE0368" w:rsidRPr="00495AFC">
              <w:rPr>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77" w:history="1">
            <w:r w:rsidR="00EE0368" w:rsidRPr="00495AFC">
              <w:rPr>
                <w:rStyle w:val="Hipervnculo"/>
                <w:noProof/>
              </w:rPr>
              <w:t>Análisis financiero</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_Toc350222277 \h </w:instrText>
            </w:r>
            <w:r w:rsidR="00EE0368" w:rsidRPr="00495AFC">
              <w:rPr>
                <w:noProof/>
                <w:webHidden/>
              </w:rPr>
            </w:r>
            <w:r w:rsidR="00EE0368" w:rsidRPr="00495AFC">
              <w:rPr>
                <w:noProof/>
                <w:webHidden/>
              </w:rPr>
              <w:fldChar w:fldCharType="separate"/>
            </w:r>
            <w:r w:rsidR="00EE0368" w:rsidRPr="00495AFC">
              <w:rPr>
                <w:noProof/>
                <w:webHidden/>
              </w:rPr>
              <w:t>40</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78" w:history="1">
            <w:r w:rsidR="00EE0368" w:rsidRPr="00495AFC">
              <w:rPr>
                <w:rStyle w:val="Hipervnculo"/>
                <w:noProof/>
              </w:rPr>
              <w:t>2.4 CONCLUSIONES PARCIALES DEL CAPÍTULO.</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_Toc350222278 \h </w:instrText>
            </w:r>
            <w:r w:rsidR="00EE0368" w:rsidRPr="00495AFC">
              <w:rPr>
                <w:noProof/>
                <w:webHidden/>
              </w:rPr>
            </w:r>
            <w:r w:rsidR="00EE0368" w:rsidRPr="00495AFC">
              <w:rPr>
                <w:noProof/>
                <w:webHidden/>
              </w:rPr>
              <w:fldChar w:fldCharType="separate"/>
            </w:r>
            <w:r w:rsidR="00EE0368" w:rsidRPr="00495AFC">
              <w:rPr>
                <w:noProof/>
                <w:webHidden/>
              </w:rPr>
              <w:t>45</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79" w:history="1">
            <w:r w:rsidR="00EE0368" w:rsidRPr="00495AFC">
              <w:rPr>
                <w:rStyle w:val="Hipervnculo"/>
                <w:noProof/>
              </w:rPr>
              <w:t>CAPITULO III</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_Toc350222279 \h </w:instrText>
            </w:r>
            <w:r w:rsidR="00EE0368" w:rsidRPr="00495AFC">
              <w:rPr>
                <w:noProof/>
                <w:webHidden/>
              </w:rPr>
            </w:r>
            <w:r w:rsidR="00EE0368" w:rsidRPr="00495AFC">
              <w:rPr>
                <w:noProof/>
                <w:webHidden/>
              </w:rPr>
              <w:fldChar w:fldCharType="separate"/>
            </w:r>
            <w:r w:rsidR="00EE0368" w:rsidRPr="00495AFC">
              <w:rPr>
                <w:noProof/>
                <w:webHidden/>
              </w:rPr>
              <w:t>45</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80" w:history="1">
            <w:r w:rsidR="00EE0368" w:rsidRPr="00495AFC">
              <w:rPr>
                <w:rStyle w:val="Hipervnculo"/>
                <w:noProof/>
              </w:rPr>
              <w:t>3. PLANTEAMIENTO DE LA PROPUESTA</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_Toc350222280 \h </w:instrText>
            </w:r>
            <w:r w:rsidR="00EE0368" w:rsidRPr="00495AFC">
              <w:rPr>
                <w:noProof/>
                <w:webHidden/>
              </w:rPr>
            </w:r>
            <w:r w:rsidR="00EE0368" w:rsidRPr="00495AFC">
              <w:rPr>
                <w:noProof/>
                <w:webHidden/>
              </w:rPr>
              <w:fldChar w:fldCharType="separate"/>
            </w:r>
            <w:r w:rsidR="00EE0368" w:rsidRPr="00495AFC">
              <w:rPr>
                <w:noProof/>
                <w:webHidden/>
              </w:rPr>
              <w:t>45</w:t>
            </w:r>
            <w:r w:rsidR="00EE0368" w:rsidRPr="00495AFC">
              <w:rPr>
                <w:noProof/>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81" w:history="1">
            <w:r w:rsidR="00EE0368" w:rsidRPr="00495AFC">
              <w:rPr>
                <w:rStyle w:val="Hipervnculo"/>
                <w:rFonts w:eastAsiaTheme="majorEastAsia"/>
              </w:rPr>
              <w:t>3.1 IMPORTANCIA DE LA PROPUESTA</w:t>
            </w:r>
            <w:r w:rsidR="00EE0368" w:rsidRPr="00495AFC">
              <w:rPr>
                <w:webHidden/>
              </w:rPr>
              <w:tab/>
            </w:r>
            <w:r w:rsidR="00EE0368" w:rsidRPr="00495AFC">
              <w:rPr>
                <w:webHidden/>
              </w:rPr>
              <w:fldChar w:fldCharType="begin"/>
            </w:r>
            <w:r w:rsidR="00EE0368" w:rsidRPr="00495AFC">
              <w:rPr>
                <w:webHidden/>
              </w:rPr>
              <w:instrText xml:space="preserve"> PAGEREF _Toc350222281 \h </w:instrText>
            </w:r>
            <w:r w:rsidR="00EE0368" w:rsidRPr="00495AFC">
              <w:rPr>
                <w:webHidden/>
              </w:rPr>
            </w:r>
            <w:r w:rsidR="00EE0368" w:rsidRPr="00495AFC">
              <w:rPr>
                <w:webHidden/>
              </w:rPr>
              <w:fldChar w:fldCharType="separate"/>
            </w:r>
            <w:r w:rsidR="00EE0368" w:rsidRPr="00495AFC">
              <w:rPr>
                <w:webHidden/>
              </w:rPr>
              <w:t>46</w:t>
            </w:r>
            <w:r w:rsidR="00EE0368" w:rsidRPr="00495AFC">
              <w:rPr>
                <w:webHidden/>
              </w:rPr>
              <w:fldChar w:fldCharType="end"/>
            </w:r>
          </w:hyperlink>
        </w:p>
        <w:p w:rsidR="00EE0368" w:rsidRPr="00495AFC" w:rsidRDefault="009D4251" w:rsidP="00EE0368">
          <w:pPr>
            <w:pStyle w:val="TDC3"/>
            <w:tabs>
              <w:tab w:val="right" w:leader="dot" w:pos="8494"/>
            </w:tabs>
            <w:rPr>
              <w:rFonts w:eastAsiaTheme="minorEastAsia"/>
              <w:noProof/>
              <w:lang w:val="es-AR" w:eastAsia="es-AR"/>
            </w:rPr>
          </w:pPr>
          <w:hyperlink w:anchor="_Toc350222282" w:history="1">
            <w:r w:rsidR="00EE0368" w:rsidRPr="00495AFC">
              <w:rPr>
                <w:rStyle w:val="Hipervnculo"/>
                <w:rFonts w:ascii="Times New Roman" w:hAnsi="Times New Roman" w:cs="Times New Roman"/>
                <w:noProof/>
              </w:rPr>
              <w:t>3.2 OBJETIVO GENERAL</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_Toc350222282 \h </w:instrText>
            </w:r>
            <w:r w:rsidR="00EE0368" w:rsidRPr="00495AFC">
              <w:rPr>
                <w:noProof/>
                <w:webHidden/>
              </w:rPr>
            </w:r>
            <w:r w:rsidR="00EE0368" w:rsidRPr="00495AFC">
              <w:rPr>
                <w:noProof/>
                <w:webHidden/>
              </w:rPr>
              <w:fldChar w:fldCharType="separate"/>
            </w:r>
            <w:r w:rsidR="00EE0368" w:rsidRPr="00495AFC">
              <w:rPr>
                <w:noProof/>
                <w:webHidden/>
              </w:rPr>
              <w:t>46</w:t>
            </w:r>
            <w:r w:rsidR="00EE0368" w:rsidRPr="00495AFC">
              <w:rPr>
                <w:noProof/>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83" w:history="1">
            <w:r w:rsidR="00EE0368" w:rsidRPr="00495AFC">
              <w:rPr>
                <w:rStyle w:val="Hipervnculo"/>
                <w:rFonts w:eastAsiaTheme="majorEastAsia"/>
              </w:rPr>
              <w:t>3.3 ELEMENTOS DE LA PROPUESTA</w:t>
            </w:r>
            <w:r w:rsidR="00EE0368" w:rsidRPr="00495AFC">
              <w:rPr>
                <w:webHidden/>
              </w:rPr>
              <w:tab/>
            </w:r>
            <w:r w:rsidR="00EE0368" w:rsidRPr="00495AFC">
              <w:rPr>
                <w:webHidden/>
              </w:rPr>
              <w:fldChar w:fldCharType="begin"/>
            </w:r>
            <w:r w:rsidR="00EE0368" w:rsidRPr="00495AFC">
              <w:rPr>
                <w:webHidden/>
              </w:rPr>
              <w:instrText xml:space="preserve"> PAGEREF _Toc350222283 \h </w:instrText>
            </w:r>
            <w:r w:rsidR="00EE0368" w:rsidRPr="00495AFC">
              <w:rPr>
                <w:webHidden/>
              </w:rPr>
            </w:r>
            <w:r w:rsidR="00EE0368" w:rsidRPr="00495AFC">
              <w:rPr>
                <w:webHidden/>
              </w:rPr>
              <w:fldChar w:fldCharType="separate"/>
            </w:r>
            <w:r w:rsidR="00EE0368" w:rsidRPr="00495AFC">
              <w:rPr>
                <w:webHidden/>
              </w:rPr>
              <w:t>47</w:t>
            </w:r>
            <w:r w:rsidR="00EE0368" w:rsidRPr="00495AFC">
              <w:rPr>
                <w:webHidden/>
              </w:rPr>
              <w:fldChar w:fldCharType="end"/>
            </w:r>
          </w:hyperlink>
        </w:p>
        <w:p w:rsidR="00EE0368" w:rsidRPr="00EE0368" w:rsidRDefault="009D4251" w:rsidP="00EE0368">
          <w:pPr>
            <w:pStyle w:val="TDC2"/>
            <w:rPr>
              <w:rFonts w:asciiTheme="minorHAnsi" w:eastAsiaTheme="minorEastAsia" w:hAnsiTheme="minorHAnsi" w:cstheme="minorBidi"/>
              <w:lang w:val="es-AR" w:eastAsia="es-AR"/>
            </w:rPr>
          </w:pPr>
          <w:hyperlink w:anchor="_Toc350222284" w:history="1">
            <w:r w:rsidR="00EE0368" w:rsidRPr="00495AFC">
              <w:rPr>
                <w:rStyle w:val="Hipervnculo"/>
                <w:rFonts w:eastAsiaTheme="majorEastAsia"/>
              </w:rPr>
              <w:t>3.3.1 SITUACIÓN ACTUAL</w:t>
            </w:r>
            <w:r w:rsidR="00EE0368" w:rsidRPr="00495AFC">
              <w:rPr>
                <w:webHidden/>
              </w:rPr>
              <w:tab/>
            </w:r>
            <w:r w:rsidR="00EE0368" w:rsidRPr="00495AFC">
              <w:rPr>
                <w:webHidden/>
              </w:rPr>
              <w:fldChar w:fldCharType="begin"/>
            </w:r>
            <w:r w:rsidR="00EE0368" w:rsidRPr="00495AFC">
              <w:rPr>
                <w:webHidden/>
              </w:rPr>
              <w:instrText xml:space="preserve"> PAGEREF _Toc350222284 \h </w:instrText>
            </w:r>
            <w:r w:rsidR="00EE0368" w:rsidRPr="00495AFC">
              <w:rPr>
                <w:webHidden/>
              </w:rPr>
            </w:r>
            <w:r w:rsidR="00EE0368" w:rsidRPr="00495AFC">
              <w:rPr>
                <w:webHidden/>
              </w:rPr>
              <w:fldChar w:fldCharType="separate"/>
            </w:r>
            <w:r w:rsidR="00EE0368" w:rsidRPr="00495AFC">
              <w:rPr>
                <w:webHidden/>
              </w:rPr>
              <w:t>47</w:t>
            </w:r>
            <w:r w:rsidR="00EE0368" w:rsidRPr="00495AFC">
              <w:rPr>
                <w:webHidden/>
              </w:rPr>
              <w:fldChar w:fldCharType="end"/>
            </w:r>
          </w:hyperlink>
          <w:hyperlink w:anchor="_Toc350222285" w:history="1">
            <w:r w:rsidR="00EE0368" w:rsidRPr="00495AFC">
              <w:rPr>
                <w:webHidden/>
              </w:rPr>
              <w:fldChar w:fldCharType="begin"/>
            </w:r>
            <w:r w:rsidR="00EE0368" w:rsidRPr="00495AFC">
              <w:rPr>
                <w:webHidden/>
              </w:rPr>
              <w:instrText xml:space="preserve"> PAGEREF _Toc350222285 \h </w:instrText>
            </w:r>
            <w:r w:rsidR="00EE0368" w:rsidRPr="00495AFC">
              <w:rPr>
                <w:webHidden/>
              </w:rPr>
            </w:r>
            <w:r w:rsidR="00EE0368" w:rsidRPr="00495AFC">
              <w:rPr>
                <w:webHidden/>
              </w:rPr>
              <w:fldChar w:fldCharType="separate"/>
            </w:r>
            <w:r w:rsidR="00EE0368" w:rsidRPr="00495AFC">
              <w:rPr>
                <w:webHidden/>
              </w:rPr>
              <w:t>47</w:t>
            </w:r>
            <w:r w:rsidR="00EE0368" w:rsidRPr="00495AFC">
              <w:rPr>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86" w:history="1">
            <w:r w:rsidR="00EE0368" w:rsidRPr="00495AFC">
              <w:rPr>
                <w:rStyle w:val="Hipervnculo"/>
                <w:noProof/>
              </w:rPr>
              <w:t>3.3.2 DISEÑO DE LAS ESTRATEGIAS</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_Toc350222286 \h </w:instrText>
            </w:r>
            <w:r w:rsidR="00EE0368" w:rsidRPr="00495AFC">
              <w:rPr>
                <w:noProof/>
                <w:webHidden/>
              </w:rPr>
            </w:r>
            <w:r w:rsidR="00EE0368" w:rsidRPr="00495AFC">
              <w:rPr>
                <w:noProof/>
                <w:webHidden/>
              </w:rPr>
              <w:fldChar w:fldCharType="separate"/>
            </w:r>
            <w:r w:rsidR="00EE0368" w:rsidRPr="00495AFC">
              <w:rPr>
                <w:noProof/>
                <w:webHidden/>
              </w:rPr>
              <w:t>48</w:t>
            </w:r>
            <w:r w:rsidR="00EE0368" w:rsidRPr="00495AFC">
              <w:rPr>
                <w:noProof/>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87" w:history="1">
            <w:r w:rsidR="00EE0368" w:rsidRPr="00495AFC">
              <w:rPr>
                <w:rStyle w:val="Hipervnculo"/>
                <w:rFonts w:eastAsiaTheme="majorEastAsia"/>
              </w:rPr>
              <w:t>3.3.2.1 ESTRATEGIA DE SERVICIO AL CLIENTE</w:t>
            </w:r>
            <w:r w:rsidR="00EE0368" w:rsidRPr="00495AFC">
              <w:rPr>
                <w:webHidden/>
              </w:rPr>
              <w:tab/>
            </w:r>
            <w:r w:rsidR="00EE0368" w:rsidRPr="00495AFC">
              <w:rPr>
                <w:webHidden/>
              </w:rPr>
              <w:fldChar w:fldCharType="begin"/>
            </w:r>
            <w:r w:rsidR="00EE0368" w:rsidRPr="00495AFC">
              <w:rPr>
                <w:webHidden/>
              </w:rPr>
              <w:instrText xml:space="preserve"> PAGEREF _Toc350222287 \h </w:instrText>
            </w:r>
            <w:r w:rsidR="00EE0368" w:rsidRPr="00495AFC">
              <w:rPr>
                <w:webHidden/>
              </w:rPr>
            </w:r>
            <w:r w:rsidR="00EE0368" w:rsidRPr="00495AFC">
              <w:rPr>
                <w:webHidden/>
              </w:rPr>
              <w:fldChar w:fldCharType="separate"/>
            </w:r>
            <w:r w:rsidR="00EE0368" w:rsidRPr="00495AFC">
              <w:rPr>
                <w:webHidden/>
              </w:rPr>
              <w:t>48</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88" w:history="1">
            <w:r w:rsidR="00EE0368" w:rsidRPr="00495AFC">
              <w:rPr>
                <w:rStyle w:val="Hipervnculo"/>
                <w:rFonts w:eastAsiaTheme="majorEastAsia"/>
              </w:rPr>
              <w:t>3.3.2.2 ESTRATEGIA DE MONITOREO DE CARTERA</w:t>
            </w:r>
            <w:r w:rsidR="00EE0368" w:rsidRPr="00495AFC">
              <w:rPr>
                <w:webHidden/>
              </w:rPr>
              <w:tab/>
            </w:r>
            <w:r w:rsidR="00EE0368" w:rsidRPr="00495AFC">
              <w:rPr>
                <w:webHidden/>
              </w:rPr>
              <w:fldChar w:fldCharType="begin"/>
            </w:r>
            <w:r w:rsidR="00EE0368" w:rsidRPr="00495AFC">
              <w:rPr>
                <w:webHidden/>
              </w:rPr>
              <w:instrText xml:space="preserve"> PAGEREF _Toc350222288 \h </w:instrText>
            </w:r>
            <w:r w:rsidR="00EE0368" w:rsidRPr="00495AFC">
              <w:rPr>
                <w:webHidden/>
              </w:rPr>
            </w:r>
            <w:r w:rsidR="00EE0368" w:rsidRPr="00495AFC">
              <w:rPr>
                <w:webHidden/>
              </w:rPr>
              <w:fldChar w:fldCharType="separate"/>
            </w:r>
            <w:r w:rsidR="00EE0368" w:rsidRPr="00495AFC">
              <w:rPr>
                <w:webHidden/>
              </w:rPr>
              <w:t>48</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89" w:history="1">
            <w:r w:rsidR="00EE0368" w:rsidRPr="00495AFC">
              <w:rPr>
                <w:rStyle w:val="Hipervnculo"/>
                <w:rFonts w:eastAsiaTheme="majorEastAsia"/>
              </w:rPr>
              <w:t>3.3.2.3 ESTRATEGIA PARA CONTROLAR LA CARTERA CONCEDIDA.</w:t>
            </w:r>
            <w:r w:rsidR="00EE0368" w:rsidRPr="00495AFC">
              <w:rPr>
                <w:webHidden/>
              </w:rPr>
              <w:tab/>
            </w:r>
            <w:r w:rsidR="00EE0368" w:rsidRPr="00495AFC">
              <w:rPr>
                <w:webHidden/>
              </w:rPr>
              <w:fldChar w:fldCharType="begin"/>
            </w:r>
            <w:r w:rsidR="00EE0368" w:rsidRPr="00495AFC">
              <w:rPr>
                <w:webHidden/>
              </w:rPr>
              <w:instrText xml:space="preserve"> PAGEREF _Toc350222289 \h </w:instrText>
            </w:r>
            <w:r w:rsidR="00EE0368" w:rsidRPr="00495AFC">
              <w:rPr>
                <w:webHidden/>
              </w:rPr>
            </w:r>
            <w:r w:rsidR="00EE0368" w:rsidRPr="00495AFC">
              <w:rPr>
                <w:webHidden/>
              </w:rPr>
              <w:fldChar w:fldCharType="separate"/>
            </w:r>
            <w:r w:rsidR="00EE0368" w:rsidRPr="00495AFC">
              <w:rPr>
                <w:webHidden/>
              </w:rPr>
              <w:t>49</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90" w:history="1">
            <w:r w:rsidR="00EE0368" w:rsidRPr="00495AFC">
              <w:rPr>
                <w:rStyle w:val="Hipervnculo"/>
                <w:rFonts w:eastAsiaTheme="majorEastAsia"/>
              </w:rPr>
              <w:t>3.3.2.4 ESTRATEGIAS PARA MANEJO DE OBJECIONES.</w:t>
            </w:r>
            <w:r w:rsidR="00EE0368" w:rsidRPr="00495AFC">
              <w:rPr>
                <w:webHidden/>
              </w:rPr>
              <w:tab/>
            </w:r>
            <w:r w:rsidR="00EE0368" w:rsidRPr="00495AFC">
              <w:rPr>
                <w:webHidden/>
              </w:rPr>
              <w:fldChar w:fldCharType="begin"/>
            </w:r>
            <w:r w:rsidR="00EE0368" w:rsidRPr="00495AFC">
              <w:rPr>
                <w:webHidden/>
              </w:rPr>
              <w:instrText xml:space="preserve"> PAGEREF _Toc350222290 \h </w:instrText>
            </w:r>
            <w:r w:rsidR="00EE0368" w:rsidRPr="00495AFC">
              <w:rPr>
                <w:webHidden/>
              </w:rPr>
            </w:r>
            <w:r w:rsidR="00EE0368" w:rsidRPr="00495AFC">
              <w:rPr>
                <w:webHidden/>
              </w:rPr>
              <w:fldChar w:fldCharType="separate"/>
            </w:r>
            <w:r w:rsidR="00EE0368" w:rsidRPr="00495AFC">
              <w:rPr>
                <w:webHidden/>
              </w:rPr>
              <w:t>49</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91" w:history="1">
            <w:r w:rsidR="00EE0368" w:rsidRPr="00495AFC">
              <w:rPr>
                <w:rStyle w:val="Hipervnculo"/>
                <w:rFonts w:eastAsiaTheme="majorEastAsia"/>
              </w:rPr>
              <w:t>3.3.2.5 ESTRATEGIAS PARA EL DISEÑO DE UNA PLATAFORMA INTERACTIVA PARA EL CLIENTE.</w:t>
            </w:r>
            <w:r w:rsidR="00EE0368" w:rsidRPr="00495AFC">
              <w:rPr>
                <w:webHidden/>
              </w:rPr>
              <w:tab/>
            </w:r>
            <w:r w:rsidR="00EE0368" w:rsidRPr="00495AFC">
              <w:rPr>
                <w:webHidden/>
              </w:rPr>
              <w:fldChar w:fldCharType="begin"/>
            </w:r>
            <w:r w:rsidR="00EE0368" w:rsidRPr="00495AFC">
              <w:rPr>
                <w:webHidden/>
              </w:rPr>
              <w:instrText xml:space="preserve"> PAGEREF _Toc350222291 \h </w:instrText>
            </w:r>
            <w:r w:rsidR="00EE0368" w:rsidRPr="00495AFC">
              <w:rPr>
                <w:webHidden/>
              </w:rPr>
            </w:r>
            <w:r w:rsidR="00EE0368" w:rsidRPr="00495AFC">
              <w:rPr>
                <w:webHidden/>
              </w:rPr>
              <w:fldChar w:fldCharType="separate"/>
            </w:r>
            <w:r w:rsidR="00EE0368" w:rsidRPr="00495AFC">
              <w:rPr>
                <w:webHidden/>
              </w:rPr>
              <w:t>50</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92" w:history="1">
            <w:r w:rsidR="00EE0368" w:rsidRPr="00495AFC">
              <w:rPr>
                <w:rStyle w:val="Hipervnculo"/>
                <w:rFonts w:eastAsiaTheme="majorEastAsia"/>
              </w:rPr>
              <w:t>3.3.2.6 DISEÑO DE LA ESTRATEGIA DE MANEJO DEL RIESGO CREDITICIO.</w:t>
            </w:r>
            <w:r w:rsidR="00EE0368" w:rsidRPr="00495AFC">
              <w:rPr>
                <w:webHidden/>
              </w:rPr>
              <w:tab/>
            </w:r>
            <w:r w:rsidR="00EE0368" w:rsidRPr="00495AFC">
              <w:rPr>
                <w:webHidden/>
              </w:rPr>
              <w:fldChar w:fldCharType="begin"/>
            </w:r>
            <w:r w:rsidR="00EE0368" w:rsidRPr="00495AFC">
              <w:rPr>
                <w:webHidden/>
              </w:rPr>
              <w:instrText xml:space="preserve"> PAGEREF _Toc350222292 \h </w:instrText>
            </w:r>
            <w:r w:rsidR="00EE0368" w:rsidRPr="00495AFC">
              <w:rPr>
                <w:webHidden/>
              </w:rPr>
            </w:r>
            <w:r w:rsidR="00EE0368" w:rsidRPr="00495AFC">
              <w:rPr>
                <w:webHidden/>
              </w:rPr>
              <w:fldChar w:fldCharType="separate"/>
            </w:r>
            <w:r w:rsidR="00EE0368" w:rsidRPr="00495AFC">
              <w:rPr>
                <w:webHidden/>
              </w:rPr>
              <w:t>51</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93" w:history="1">
            <w:r w:rsidR="00EE0368" w:rsidRPr="00495AFC">
              <w:rPr>
                <w:rStyle w:val="Hipervnculo"/>
                <w:rFonts w:eastAsiaTheme="majorEastAsia"/>
              </w:rPr>
              <w:t>3.3.2.7 ESTRATEGIA DE SEGURO CREDITICIO.</w:t>
            </w:r>
            <w:r w:rsidR="00EE0368" w:rsidRPr="00495AFC">
              <w:rPr>
                <w:webHidden/>
              </w:rPr>
              <w:tab/>
            </w:r>
            <w:r w:rsidR="00EE0368" w:rsidRPr="00495AFC">
              <w:rPr>
                <w:webHidden/>
              </w:rPr>
              <w:fldChar w:fldCharType="begin"/>
            </w:r>
            <w:r w:rsidR="00EE0368" w:rsidRPr="00495AFC">
              <w:rPr>
                <w:webHidden/>
              </w:rPr>
              <w:instrText xml:space="preserve"> PAGEREF _Toc350222293 \h </w:instrText>
            </w:r>
            <w:r w:rsidR="00EE0368" w:rsidRPr="00495AFC">
              <w:rPr>
                <w:webHidden/>
              </w:rPr>
            </w:r>
            <w:r w:rsidR="00EE0368" w:rsidRPr="00495AFC">
              <w:rPr>
                <w:webHidden/>
              </w:rPr>
              <w:fldChar w:fldCharType="separate"/>
            </w:r>
            <w:r w:rsidR="00EE0368" w:rsidRPr="00495AFC">
              <w:rPr>
                <w:webHidden/>
              </w:rPr>
              <w:t>51</w:t>
            </w:r>
            <w:r w:rsidR="00EE0368" w:rsidRPr="00495AFC">
              <w:rPr>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294" w:history="1">
            <w:r w:rsidR="00EE0368" w:rsidRPr="00495AFC">
              <w:rPr>
                <w:rStyle w:val="Hipervnculo"/>
                <w:rFonts w:eastAsiaTheme="majorEastAsia"/>
              </w:rPr>
              <w:t>3.2.2.7 ESTRATEGIA DE CONTROL INTERNO PARA EL ÁREA DE CRÉDITO.</w:t>
            </w:r>
            <w:r w:rsidR="00EE0368" w:rsidRPr="00495AFC">
              <w:rPr>
                <w:webHidden/>
              </w:rPr>
              <w:tab/>
            </w:r>
            <w:r w:rsidR="00EE0368" w:rsidRPr="00495AFC">
              <w:rPr>
                <w:webHidden/>
              </w:rPr>
              <w:fldChar w:fldCharType="begin"/>
            </w:r>
            <w:r w:rsidR="00EE0368" w:rsidRPr="00495AFC">
              <w:rPr>
                <w:webHidden/>
              </w:rPr>
              <w:instrText xml:space="preserve"> PAGEREF _Toc350222294 \h </w:instrText>
            </w:r>
            <w:r w:rsidR="00EE0368" w:rsidRPr="00495AFC">
              <w:rPr>
                <w:webHidden/>
              </w:rPr>
            </w:r>
            <w:r w:rsidR="00EE0368" w:rsidRPr="00495AFC">
              <w:rPr>
                <w:webHidden/>
              </w:rPr>
              <w:fldChar w:fldCharType="separate"/>
            </w:r>
            <w:r w:rsidR="00EE0368" w:rsidRPr="00495AFC">
              <w:rPr>
                <w:webHidden/>
              </w:rPr>
              <w:t>52</w:t>
            </w:r>
            <w:r w:rsidR="00EE0368" w:rsidRPr="00495AFC">
              <w:rPr>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96" w:history="1">
            <w:r w:rsidR="00EE0368" w:rsidRPr="00495AFC">
              <w:rPr>
                <w:rStyle w:val="Hipervnculo"/>
                <w:noProof/>
              </w:rPr>
              <w:t>3.3 MATRIZ PARA EL MONITOREO DE LAS ESTRATEGIAS.</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_Toc350222296 \h </w:instrText>
            </w:r>
            <w:r w:rsidR="00EE0368" w:rsidRPr="00495AFC">
              <w:rPr>
                <w:noProof/>
                <w:webHidden/>
              </w:rPr>
            </w:r>
            <w:r w:rsidR="00EE0368" w:rsidRPr="00495AFC">
              <w:rPr>
                <w:noProof/>
                <w:webHidden/>
              </w:rPr>
              <w:fldChar w:fldCharType="separate"/>
            </w:r>
            <w:r w:rsidR="00EE0368" w:rsidRPr="00495AFC">
              <w:rPr>
                <w:noProof/>
                <w:webHidden/>
              </w:rPr>
              <w:t>53</w:t>
            </w:r>
            <w:r w:rsidR="00EE0368" w:rsidRPr="00495AFC">
              <w:rPr>
                <w:noProof/>
                <w:webHidden/>
              </w:rPr>
              <w:fldChar w:fldCharType="end"/>
            </w:r>
          </w:hyperlink>
        </w:p>
        <w:p w:rsidR="00EE0368" w:rsidRPr="00495AFC" w:rsidRDefault="009D4251" w:rsidP="00EE0368">
          <w:pPr>
            <w:pStyle w:val="TDC3"/>
            <w:tabs>
              <w:tab w:val="right" w:leader="dot" w:pos="8494"/>
            </w:tabs>
            <w:rPr>
              <w:rFonts w:eastAsiaTheme="minorEastAsia"/>
              <w:noProof/>
              <w:lang w:val="es-AR" w:eastAsia="es-AR"/>
            </w:rPr>
          </w:pPr>
          <w:hyperlink w:anchor="_Toc350222297" w:history="1">
            <w:r w:rsidR="00EE0368" w:rsidRPr="00495AFC">
              <w:rPr>
                <w:rStyle w:val="Hipervnculo"/>
                <w:rFonts w:ascii="Times New Roman" w:hAnsi="Times New Roman" w:cs="Times New Roman"/>
                <w:noProof/>
              </w:rPr>
              <w:t>Estrategias para manejo de objeciones.</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_Toc350222297 \h </w:instrText>
            </w:r>
            <w:r w:rsidR="00EE0368" w:rsidRPr="00495AFC">
              <w:rPr>
                <w:noProof/>
                <w:webHidden/>
              </w:rPr>
            </w:r>
            <w:r w:rsidR="00EE0368" w:rsidRPr="00495AFC">
              <w:rPr>
                <w:noProof/>
                <w:webHidden/>
              </w:rPr>
              <w:fldChar w:fldCharType="separate"/>
            </w:r>
            <w:r w:rsidR="00EE0368" w:rsidRPr="00495AFC">
              <w:rPr>
                <w:noProof/>
                <w:webHidden/>
              </w:rPr>
              <w:t>53</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98" w:history="1">
            <w:r w:rsidR="00EE0368" w:rsidRPr="00495AFC">
              <w:rPr>
                <w:rStyle w:val="Hipervnculo"/>
                <w:noProof/>
              </w:rPr>
              <w:t>3.4 conclusiones parciales del Capítulo.</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_Toc350222298 \h </w:instrText>
            </w:r>
            <w:r w:rsidR="00EE0368" w:rsidRPr="00495AFC">
              <w:rPr>
                <w:noProof/>
                <w:webHidden/>
              </w:rPr>
            </w:r>
            <w:r w:rsidR="00EE0368" w:rsidRPr="00495AFC">
              <w:rPr>
                <w:noProof/>
                <w:webHidden/>
              </w:rPr>
              <w:fldChar w:fldCharType="separate"/>
            </w:r>
            <w:r w:rsidR="00EE0368" w:rsidRPr="00495AFC">
              <w:rPr>
                <w:noProof/>
                <w:webHidden/>
              </w:rPr>
              <w:t>54</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299" w:history="1">
            <w:r w:rsidR="00EE0368" w:rsidRPr="00495AFC">
              <w:rPr>
                <w:rStyle w:val="Hipervnculo"/>
                <w:noProof/>
              </w:rPr>
              <w:t>ANEXO 1</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_Toc350222299 \h </w:instrText>
            </w:r>
            <w:r w:rsidR="00EE0368" w:rsidRPr="00495AFC">
              <w:rPr>
                <w:noProof/>
                <w:webHidden/>
              </w:rPr>
            </w:r>
            <w:r w:rsidR="00EE0368" w:rsidRPr="00495AFC">
              <w:rPr>
                <w:noProof/>
                <w:webHidden/>
              </w:rPr>
              <w:fldChar w:fldCharType="separate"/>
            </w:r>
            <w:r w:rsidR="00EE0368" w:rsidRPr="00495AFC">
              <w:rPr>
                <w:noProof/>
                <w:webHidden/>
              </w:rPr>
              <w:t>56</w:t>
            </w:r>
            <w:r w:rsidR="00EE0368" w:rsidRPr="00495AFC">
              <w:rPr>
                <w:noProof/>
                <w:webHidden/>
              </w:rPr>
              <w:fldChar w:fldCharType="end"/>
            </w:r>
          </w:hyperlink>
        </w:p>
        <w:p w:rsidR="00EE0368" w:rsidRPr="00495AFC" w:rsidRDefault="009D4251" w:rsidP="00EE0368">
          <w:pPr>
            <w:pStyle w:val="TDC2"/>
            <w:rPr>
              <w:rFonts w:asciiTheme="minorHAnsi" w:eastAsiaTheme="minorEastAsia" w:hAnsiTheme="minorHAnsi" w:cstheme="minorBidi"/>
              <w:lang w:val="es-AR" w:eastAsia="es-AR"/>
            </w:rPr>
          </w:pPr>
          <w:hyperlink w:anchor="_Toc350222300" w:history="1">
            <w:r w:rsidR="00EE0368" w:rsidRPr="00495AFC">
              <w:rPr>
                <w:rStyle w:val="Hipervnculo"/>
                <w:rFonts w:eastAsiaTheme="majorEastAsia"/>
              </w:rPr>
              <w:t>PERFIL</w:t>
            </w:r>
            <w:r w:rsidR="00EE0368" w:rsidRPr="00495AFC">
              <w:rPr>
                <w:webHidden/>
              </w:rPr>
              <w:tab/>
            </w:r>
            <w:r w:rsidR="00EE0368" w:rsidRPr="00495AFC">
              <w:rPr>
                <w:webHidden/>
              </w:rPr>
              <w:fldChar w:fldCharType="begin"/>
            </w:r>
            <w:r w:rsidR="00EE0368" w:rsidRPr="00495AFC">
              <w:rPr>
                <w:webHidden/>
              </w:rPr>
              <w:instrText xml:space="preserve"> PAGEREF _Toc350222300 \h </w:instrText>
            </w:r>
            <w:r w:rsidR="00EE0368" w:rsidRPr="00495AFC">
              <w:rPr>
                <w:webHidden/>
              </w:rPr>
            </w:r>
            <w:r w:rsidR="00EE0368" w:rsidRPr="00495AFC">
              <w:rPr>
                <w:webHidden/>
              </w:rPr>
              <w:fldChar w:fldCharType="separate"/>
            </w:r>
            <w:r w:rsidR="00EE0368" w:rsidRPr="00495AFC">
              <w:rPr>
                <w:webHidden/>
              </w:rPr>
              <w:t>56</w:t>
            </w:r>
            <w:r w:rsidR="00EE0368" w:rsidRPr="00495AFC">
              <w:rPr>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301" w:history="1">
            <w:r w:rsidR="00EE0368" w:rsidRPr="00495AFC">
              <w:rPr>
                <w:rStyle w:val="Hipervnculo"/>
                <w:noProof/>
              </w:rPr>
              <w:t>ESQUEMA DE CONTENIDOS.</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_Toc350222301 \h </w:instrText>
            </w:r>
            <w:r w:rsidR="00EE0368" w:rsidRPr="00495AFC">
              <w:rPr>
                <w:noProof/>
                <w:webHidden/>
              </w:rPr>
            </w:r>
            <w:r w:rsidR="00EE0368" w:rsidRPr="00495AFC">
              <w:rPr>
                <w:noProof/>
                <w:webHidden/>
              </w:rPr>
              <w:fldChar w:fldCharType="separate"/>
            </w:r>
            <w:r w:rsidR="00EE0368" w:rsidRPr="00495AFC">
              <w:rPr>
                <w:noProof/>
                <w:webHidden/>
              </w:rPr>
              <w:t>60</w:t>
            </w:r>
            <w:r w:rsidR="00EE0368" w:rsidRPr="00495AFC">
              <w:rPr>
                <w:noProof/>
                <w:webHidden/>
              </w:rPr>
              <w:fldChar w:fldCharType="end"/>
            </w:r>
          </w:hyperlink>
        </w:p>
        <w:p w:rsidR="00EE0368" w:rsidRPr="00495AFC" w:rsidRDefault="009D4251" w:rsidP="00EE0368">
          <w:pPr>
            <w:pStyle w:val="TDC1"/>
            <w:tabs>
              <w:tab w:val="right" w:leader="dot" w:pos="8494"/>
            </w:tabs>
            <w:rPr>
              <w:rFonts w:eastAsiaTheme="minorEastAsia"/>
              <w:noProof/>
              <w:lang w:val="es-AR" w:eastAsia="es-AR"/>
            </w:rPr>
          </w:pPr>
          <w:hyperlink w:anchor="_Toc350222302" w:history="1">
            <w:r w:rsidR="00EE0368" w:rsidRPr="00495AFC">
              <w:rPr>
                <w:rStyle w:val="Hipervnculo"/>
                <w:noProof/>
                <w:lang w:val="es-EC"/>
              </w:rPr>
              <w:t>ENTREVISTA</w:t>
            </w:r>
            <w:r w:rsidR="00EE0368" w:rsidRPr="00495AFC">
              <w:rPr>
                <w:noProof/>
                <w:webHidden/>
              </w:rPr>
              <w:tab/>
            </w:r>
            <w:r w:rsidR="00EE0368" w:rsidRPr="00495AFC">
              <w:rPr>
                <w:noProof/>
                <w:webHidden/>
              </w:rPr>
              <w:fldChar w:fldCharType="begin"/>
            </w:r>
            <w:r w:rsidR="00EE0368" w:rsidRPr="00495AFC">
              <w:rPr>
                <w:noProof/>
                <w:webHidden/>
              </w:rPr>
              <w:instrText xml:space="preserve"> PAGEREF _Toc350222302 \h </w:instrText>
            </w:r>
            <w:r w:rsidR="00EE0368" w:rsidRPr="00495AFC">
              <w:rPr>
                <w:noProof/>
                <w:webHidden/>
              </w:rPr>
            </w:r>
            <w:r w:rsidR="00EE0368" w:rsidRPr="00495AFC">
              <w:rPr>
                <w:noProof/>
                <w:webHidden/>
              </w:rPr>
              <w:fldChar w:fldCharType="separate"/>
            </w:r>
            <w:r w:rsidR="00EE0368" w:rsidRPr="00495AFC">
              <w:rPr>
                <w:noProof/>
                <w:webHidden/>
              </w:rPr>
              <w:t>63</w:t>
            </w:r>
            <w:r w:rsidR="00EE0368" w:rsidRPr="00495AFC">
              <w:rPr>
                <w:noProof/>
                <w:webHidden/>
              </w:rPr>
              <w:fldChar w:fldCharType="end"/>
            </w:r>
          </w:hyperlink>
        </w:p>
        <w:p w:rsidR="00EE0368" w:rsidRDefault="00EE0368" w:rsidP="00EE0368">
          <w:pPr>
            <w:rPr>
              <w:b/>
            </w:rPr>
          </w:pPr>
          <w:r w:rsidRPr="00495AFC">
            <w:rPr>
              <w:bCs/>
            </w:rPr>
            <w:lastRenderedPageBreak/>
            <w:fldChar w:fldCharType="end"/>
          </w:r>
        </w:p>
        <w:bookmarkStart w:id="9" w:name="_GoBack" w:displacedByCustomXml="next"/>
        <w:bookmarkEnd w:id="9" w:displacedByCustomXml="next"/>
      </w:sdtContent>
    </w:sdt>
    <w:bookmarkStart w:id="10" w:name="_Toc350219584" w:displacedByCustomXml="prev"/>
    <w:bookmarkStart w:id="11" w:name="_Toc350220047" w:displacedByCustomXml="prev"/>
    <w:bookmarkStart w:id="12" w:name="_Toc350222239" w:displacedByCustomXml="prev"/>
    <w:p w:rsidR="00EE0368" w:rsidRPr="008F1BB8" w:rsidRDefault="00EE0368" w:rsidP="00EE0368">
      <w:pPr>
        <w:jc w:val="center"/>
        <w:rPr>
          <w:b/>
          <w:bCs/>
          <w:lang w:val="es-AR"/>
        </w:rPr>
      </w:pPr>
      <w:r w:rsidRPr="008F1BB8">
        <w:rPr>
          <w:b/>
          <w:sz w:val="28"/>
          <w:szCs w:val="28"/>
          <w:lang w:val="es-AR"/>
        </w:rPr>
        <w:t>RESUMEN EJECUTIVO</w:t>
      </w:r>
      <w:bookmarkEnd w:id="8"/>
      <w:bookmarkEnd w:id="12"/>
      <w:bookmarkEnd w:id="11"/>
      <w:bookmarkEnd w:id="10"/>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En un mundo competitivo globalizado es de vital importancia conocer la salud económica como también la financiera de las que se encuentra de tal manera que permitan tomar decisiones acertadas y que mejoren  la salud económica financiera que atraviesan estas entidades en un periodo determinado de tal manera que permita determinar decisiones adecuadas de inversión y financiamiento que permitan maximizar la riqueza de la cooperativa, tanto de accionistas como de propietarios.</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En el  presente proyecto investigativo el hilo conductor que guía este proceso es en este caso es administración financiera que se encuentra caracterizada por una profunda y adecuada investigación  cual y cuantitativa identificada por las dos variables de estudio del presente proyecto  el cual busca proponer estrategias para la integración en el área de crédito que permitirá mejorar los proceso financieros para el desarrollo económico del mismo.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alcance de la investigación permite describir la situación actual de la Cooperativa “Pablo Muños Vega” de la cuidad de Tulcán basada en datos históricos a partir de las cuales se realiza una correlación respectiva entre estrategias financiera y procesos financieros.</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En este proyecto se utiliza métodos empíricos y científicos entrevista y recolección de información que se observara en el trascurso del mismo.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objetivo por lo tanto es Estructurar estrategias financieras en el área de crédito  para el mejoramiento de los procesos financieros en la cooperativa lo cual mejoraría la recuperación de la misma, también se da a conocer  los objetivos específicos y los beneficiarios del presente proyecto.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Por ultimo veremos las conclusiones del proyecto al igual que las recomendaciones para ver  lo que hemos logrado con este nuevo proyecto de integración.</w:t>
      </w:r>
    </w:p>
    <w:p w:rsidR="00EE0368" w:rsidRPr="00EE0368" w:rsidRDefault="00EE0368" w:rsidP="00EE0368">
      <w:pPr>
        <w:spacing w:line="360" w:lineRule="auto"/>
        <w:rPr>
          <w:rFonts w:ascii="Times New Roman" w:hAnsi="Times New Roman" w:cs="Times New Roman"/>
          <w:b/>
          <w:sz w:val="28"/>
          <w:szCs w:val="28"/>
          <w:lang w:val="es-AR"/>
        </w:rPr>
      </w:pPr>
    </w:p>
    <w:p w:rsidR="00EE0368" w:rsidRPr="006754F9" w:rsidRDefault="00EE0368" w:rsidP="00EE0368">
      <w:pPr>
        <w:pStyle w:val="Sinespaciado"/>
        <w:spacing w:line="360" w:lineRule="auto"/>
        <w:jc w:val="center"/>
        <w:outlineLvl w:val="0"/>
        <w:rPr>
          <w:rFonts w:ascii="Times New Roman" w:hAnsi="Times New Roman"/>
          <w:b/>
        </w:rPr>
      </w:pPr>
      <w:bookmarkStart w:id="13" w:name="_Toc350019308"/>
      <w:bookmarkStart w:id="14" w:name="_Toc350219585"/>
      <w:bookmarkStart w:id="15" w:name="_Toc350220048"/>
      <w:bookmarkStart w:id="16" w:name="_Toc350222240"/>
      <w:r w:rsidRPr="006754F9">
        <w:rPr>
          <w:rFonts w:ascii="Times New Roman" w:hAnsi="Times New Roman"/>
          <w:b/>
        </w:rPr>
        <w:lastRenderedPageBreak/>
        <w:t>ABSTRAB</w:t>
      </w:r>
      <w:bookmarkEnd w:id="13"/>
      <w:bookmarkEnd w:id="14"/>
      <w:bookmarkEnd w:id="15"/>
      <w:bookmarkEnd w:id="16"/>
    </w:p>
    <w:p w:rsidR="00EE0368" w:rsidRPr="006754F9" w:rsidRDefault="00EE0368" w:rsidP="00EE0368">
      <w:pPr>
        <w:pStyle w:val="Sinespaciado"/>
        <w:spacing w:line="360" w:lineRule="auto"/>
        <w:jc w:val="both"/>
        <w:rPr>
          <w:rFonts w:ascii="Times New Roman" w:hAnsi="Times New Roman"/>
          <w:sz w:val="24"/>
          <w:szCs w:val="24"/>
        </w:rPr>
      </w:pPr>
    </w:p>
    <w:p w:rsidR="00EE0368" w:rsidRPr="006754F9" w:rsidRDefault="00EE0368" w:rsidP="00EE0368">
      <w:pPr>
        <w:pStyle w:val="Sinespaciado"/>
        <w:spacing w:line="360" w:lineRule="auto"/>
        <w:jc w:val="both"/>
        <w:rPr>
          <w:rFonts w:ascii="Times New Roman" w:hAnsi="Times New Roman"/>
          <w:sz w:val="24"/>
          <w:szCs w:val="24"/>
        </w:rPr>
      </w:pPr>
      <w:r w:rsidRPr="006754F9">
        <w:rPr>
          <w:rFonts w:ascii="Times New Roman" w:hAnsi="Times New Roman"/>
          <w:sz w:val="24"/>
          <w:szCs w:val="24"/>
        </w:rPr>
        <w:t>In a competitive included world it performs vital importance to know the economic health as also the financier of that he is in such a way that they allow to take guessed right decisions and that they improve the economic financial health that these entities cross in a certain period in such a way that it allows to determine suitable decisions of investment and financing that allow to maximize the wealth of the cooperative, both of shareholders and of owners.</w:t>
      </w:r>
    </w:p>
    <w:p w:rsidR="00EE0368" w:rsidRPr="006754F9" w:rsidRDefault="00EE0368" w:rsidP="00EE0368">
      <w:pPr>
        <w:pStyle w:val="Sinespaciado"/>
        <w:spacing w:line="360" w:lineRule="auto"/>
        <w:jc w:val="both"/>
        <w:rPr>
          <w:rFonts w:ascii="Times New Roman" w:hAnsi="Times New Roman"/>
          <w:sz w:val="24"/>
          <w:szCs w:val="24"/>
        </w:rPr>
      </w:pPr>
    </w:p>
    <w:p w:rsidR="00EE0368" w:rsidRPr="006754F9" w:rsidRDefault="00EE0368" w:rsidP="00EE0368">
      <w:pPr>
        <w:pStyle w:val="Sinespaciado"/>
        <w:spacing w:line="360" w:lineRule="auto"/>
        <w:jc w:val="both"/>
        <w:rPr>
          <w:rFonts w:ascii="Times New Roman" w:hAnsi="Times New Roman"/>
          <w:sz w:val="24"/>
          <w:szCs w:val="24"/>
        </w:rPr>
      </w:pPr>
      <w:r w:rsidRPr="006754F9">
        <w:rPr>
          <w:rFonts w:ascii="Times New Roman" w:hAnsi="Times New Roman"/>
          <w:sz w:val="24"/>
          <w:szCs w:val="24"/>
        </w:rPr>
        <w:t>In the present project investigative the conductive thread that guides this process is in this case is a financial administration that is characterized by a deep and suitable investigation which and quantitative identified by both variables of study of the present project which seeks to propose strategies for the integration in the credit area that it will allow to improve I process them financiers for the economic development of the same one.</w:t>
      </w:r>
    </w:p>
    <w:p w:rsidR="00EE0368" w:rsidRPr="006754F9" w:rsidRDefault="00EE0368" w:rsidP="00EE0368">
      <w:pPr>
        <w:pStyle w:val="Sinespaciado"/>
        <w:spacing w:line="360" w:lineRule="auto"/>
        <w:jc w:val="both"/>
        <w:rPr>
          <w:rFonts w:ascii="Times New Roman" w:hAnsi="Times New Roman"/>
          <w:sz w:val="24"/>
          <w:szCs w:val="24"/>
          <w:lang w:val="en-ZA"/>
        </w:rPr>
      </w:pPr>
    </w:p>
    <w:p w:rsidR="00EE0368" w:rsidRPr="006754F9" w:rsidRDefault="00EE0368" w:rsidP="00EE0368">
      <w:pPr>
        <w:pStyle w:val="Sinespaciado"/>
        <w:spacing w:line="360" w:lineRule="auto"/>
        <w:jc w:val="both"/>
        <w:rPr>
          <w:rFonts w:ascii="Times New Roman" w:hAnsi="Times New Roman"/>
          <w:sz w:val="24"/>
          <w:szCs w:val="24"/>
          <w:lang w:val="en-TT"/>
        </w:rPr>
      </w:pPr>
      <w:r w:rsidRPr="006754F9">
        <w:rPr>
          <w:rFonts w:ascii="Times New Roman" w:hAnsi="Times New Roman"/>
          <w:sz w:val="24"/>
          <w:szCs w:val="24"/>
          <w:lang w:val="en-ZA"/>
        </w:rPr>
        <w:t>The scope</w:t>
      </w:r>
      <w:r w:rsidRPr="006754F9">
        <w:rPr>
          <w:rFonts w:ascii="Times New Roman" w:hAnsi="Times New Roman"/>
          <w:sz w:val="24"/>
          <w:szCs w:val="24"/>
        </w:rPr>
        <w:t xml:space="preserve"> of</w:t>
      </w:r>
      <w:r w:rsidRPr="006754F9">
        <w:rPr>
          <w:rFonts w:ascii="Times New Roman" w:hAnsi="Times New Roman"/>
          <w:sz w:val="24"/>
          <w:szCs w:val="24"/>
          <w:lang w:val="en-ZA"/>
        </w:rPr>
        <w:t xml:space="preserve"> the</w:t>
      </w:r>
      <w:r w:rsidRPr="006754F9">
        <w:rPr>
          <w:rFonts w:ascii="Times New Roman" w:hAnsi="Times New Roman"/>
          <w:sz w:val="24"/>
          <w:szCs w:val="24"/>
        </w:rPr>
        <w:t xml:space="preserve"> investigation “Pablo Muñoz Vega” allows to describe the current situation of the Cooperative of her take care of Tulcán based on historical information from which a respective correlation realizes between strategies</w:t>
      </w:r>
      <w:r w:rsidRPr="006754F9">
        <w:rPr>
          <w:rFonts w:ascii="Times New Roman" w:hAnsi="Times New Roman"/>
          <w:sz w:val="24"/>
          <w:szCs w:val="24"/>
          <w:lang w:val="en-ZA"/>
        </w:rPr>
        <w:t xml:space="preserve"> financier</w:t>
      </w:r>
      <w:r w:rsidRPr="006754F9">
        <w:rPr>
          <w:rFonts w:ascii="Times New Roman" w:hAnsi="Times New Roman"/>
          <w:sz w:val="24"/>
          <w:szCs w:val="24"/>
        </w:rPr>
        <w:t xml:space="preserve"> and</w:t>
      </w:r>
      <w:r w:rsidRPr="006754F9">
        <w:rPr>
          <w:rFonts w:ascii="Times New Roman" w:hAnsi="Times New Roman"/>
          <w:sz w:val="24"/>
          <w:szCs w:val="24"/>
          <w:lang w:val="en-ZA"/>
        </w:rPr>
        <w:t xml:space="preserve"> financial</w:t>
      </w:r>
      <w:r w:rsidRPr="006754F9">
        <w:rPr>
          <w:rFonts w:ascii="Times New Roman" w:hAnsi="Times New Roman"/>
          <w:sz w:val="24"/>
          <w:szCs w:val="24"/>
          <w:lang w:val="en-TT"/>
        </w:rPr>
        <w:t xml:space="preserve"> processes</w:t>
      </w:r>
    </w:p>
    <w:p w:rsidR="00EE0368" w:rsidRPr="006754F9" w:rsidRDefault="00EE0368" w:rsidP="00EE0368">
      <w:pPr>
        <w:pStyle w:val="Sinespaciado"/>
        <w:spacing w:line="360" w:lineRule="auto"/>
        <w:jc w:val="both"/>
        <w:rPr>
          <w:rFonts w:ascii="Times New Roman" w:hAnsi="Times New Roman"/>
          <w:sz w:val="24"/>
          <w:szCs w:val="24"/>
        </w:rPr>
      </w:pPr>
    </w:p>
    <w:p w:rsidR="00EE0368" w:rsidRPr="006754F9" w:rsidRDefault="00EE0368" w:rsidP="00EE0368">
      <w:pPr>
        <w:pStyle w:val="Sinespaciado"/>
        <w:spacing w:line="360" w:lineRule="auto"/>
        <w:jc w:val="both"/>
        <w:rPr>
          <w:rFonts w:ascii="Times New Roman" w:hAnsi="Times New Roman"/>
          <w:sz w:val="24"/>
          <w:szCs w:val="24"/>
        </w:rPr>
      </w:pPr>
      <w:r w:rsidRPr="006754F9">
        <w:rPr>
          <w:rFonts w:ascii="Times New Roman" w:hAnsi="Times New Roman"/>
          <w:sz w:val="24"/>
          <w:szCs w:val="24"/>
        </w:rPr>
        <w:t>In this project one uses empirical and scientific methods interviews and compilation of information that was observed in the tracers of the same one.</w:t>
      </w:r>
    </w:p>
    <w:p w:rsidR="00EE0368" w:rsidRPr="006754F9" w:rsidRDefault="00EE0368" w:rsidP="00EE0368">
      <w:pPr>
        <w:pStyle w:val="Sinespaciado"/>
        <w:spacing w:line="360" w:lineRule="auto"/>
        <w:jc w:val="both"/>
        <w:rPr>
          <w:rFonts w:ascii="Times New Roman" w:hAnsi="Times New Roman"/>
          <w:sz w:val="24"/>
          <w:szCs w:val="24"/>
        </w:rPr>
      </w:pPr>
    </w:p>
    <w:p w:rsidR="00EE0368" w:rsidRPr="006754F9" w:rsidRDefault="00EE0368" w:rsidP="00EE0368">
      <w:pPr>
        <w:pStyle w:val="Sinespaciado"/>
        <w:spacing w:line="360" w:lineRule="auto"/>
        <w:jc w:val="both"/>
        <w:rPr>
          <w:rFonts w:ascii="Times New Roman" w:hAnsi="Times New Roman"/>
          <w:sz w:val="24"/>
          <w:szCs w:val="24"/>
        </w:rPr>
      </w:pPr>
      <w:r w:rsidRPr="006754F9">
        <w:rPr>
          <w:rFonts w:ascii="Times New Roman" w:hAnsi="Times New Roman"/>
          <w:sz w:val="24"/>
          <w:szCs w:val="24"/>
        </w:rPr>
        <w:t>The aim therefore is to structure financial strategies in the credit area for the improvement of the financial processes in the cooperative which would improve the recovery of the same one, also there are announced the specific aims and the beneficiaries of the present project.</w:t>
      </w:r>
    </w:p>
    <w:p w:rsidR="00EE0368" w:rsidRPr="006754F9" w:rsidRDefault="00EE0368" w:rsidP="00EE0368">
      <w:pPr>
        <w:pStyle w:val="Sinespaciado"/>
        <w:spacing w:line="360" w:lineRule="auto"/>
        <w:jc w:val="both"/>
        <w:rPr>
          <w:rFonts w:ascii="Times New Roman" w:hAnsi="Times New Roman"/>
          <w:sz w:val="24"/>
          <w:szCs w:val="24"/>
        </w:rPr>
      </w:pPr>
    </w:p>
    <w:p w:rsidR="00EE0368" w:rsidRPr="006754F9" w:rsidRDefault="00EE0368" w:rsidP="00EE0368">
      <w:pPr>
        <w:pStyle w:val="Sinespaciado"/>
        <w:spacing w:line="360" w:lineRule="auto"/>
        <w:jc w:val="both"/>
        <w:rPr>
          <w:rFonts w:ascii="Times New Roman" w:hAnsi="Times New Roman"/>
          <w:sz w:val="24"/>
          <w:szCs w:val="24"/>
        </w:rPr>
      </w:pPr>
      <w:r w:rsidRPr="006754F9">
        <w:rPr>
          <w:rFonts w:ascii="Times New Roman" w:hAnsi="Times New Roman"/>
          <w:sz w:val="24"/>
          <w:szCs w:val="24"/>
        </w:rPr>
        <w:t>Finally we will see the conclusions of the project as the recommendations to see what we have achieved with this new project of integration.</w:t>
      </w:r>
    </w:p>
    <w:p w:rsidR="00EE0368" w:rsidRPr="006754F9" w:rsidRDefault="00EE0368" w:rsidP="00EE0368">
      <w:pPr>
        <w:spacing w:line="360" w:lineRule="auto"/>
        <w:jc w:val="center"/>
        <w:rPr>
          <w:rFonts w:ascii="Times New Roman" w:hAnsi="Times New Roman" w:cs="Times New Roman"/>
          <w:b/>
          <w:sz w:val="28"/>
          <w:szCs w:val="28"/>
        </w:rPr>
      </w:pPr>
    </w:p>
    <w:p w:rsidR="00EE0368" w:rsidRPr="00EE0368" w:rsidRDefault="00EE0368" w:rsidP="00EE0368">
      <w:pPr>
        <w:pStyle w:val="Ttulo1"/>
        <w:jc w:val="center"/>
        <w:rPr>
          <w:color w:val="auto"/>
          <w:sz w:val="24"/>
        </w:rPr>
      </w:pPr>
      <w:bookmarkStart w:id="17" w:name="_Toc350222241"/>
      <w:r w:rsidRPr="00EE0368">
        <w:rPr>
          <w:color w:val="auto"/>
          <w:szCs w:val="24"/>
        </w:rPr>
        <w:lastRenderedPageBreak/>
        <w:t>INTRODUCCIÓN</w:t>
      </w:r>
      <w:bookmarkEnd w:id="17"/>
    </w:p>
    <w:p w:rsidR="00EE0368" w:rsidRPr="00EE0368" w:rsidRDefault="00EE0368" w:rsidP="00EE0368">
      <w:pPr>
        <w:pStyle w:val="Ttulo1"/>
        <w:rPr>
          <w:color w:val="auto"/>
        </w:rPr>
      </w:pPr>
      <w:bookmarkStart w:id="18" w:name="_Toc350019321"/>
      <w:bookmarkStart w:id="19" w:name="_Toc350219586"/>
      <w:bookmarkStart w:id="20" w:name="_Toc350220049"/>
      <w:bookmarkStart w:id="21" w:name="_Toc350222242"/>
      <w:r w:rsidRPr="00EE0368">
        <w:rPr>
          <w:color w:val="auto"/>
        </w:rPr>
        <w:t>ANTECEDENTES DE LA INVESTIGACIÓN</w:t>
      </w:r>
      <w:bookmarkEnd w:id="18"/>
      <w:bookmarkEnd w:id="19"/>
      <w:bookmarkEnd w:id="20"/>
      <w:bookmarkEnd w:id="21"/>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Mediante un sondeo en las instituciones que prestan servicios Financieros en la localidad de Tulcán se determinó que el proceso financiero no ha sido aplicado de una manera correcta.</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Con la visita realizada en la Cooperativa “ Pablo Muñoz Vega” se constató que el proceso financiero en el área de crédito no es aplicado de una manera adecuada ya que sus estrategias destinadas para esta área no son las más útiles.</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Con la  constatación personal en el CDIC de la Universidad Regional Autónoma de los Andes “UNIANDES”  se pudo determinar la no existencia de proyectos o tesis que tengan alguna relación con el tema planteado anteriormente, es por eso que nuestro proyecto tiene una novedad ya que no se han hecho estudios similares.</w:t>
      </w:r>
    </w:p>
    <w:p w:rsidR="00EE0368" w:rsidRPr="00247882" w:rsidRDefault="00EE0368" w:rsidP="00EE0368">
      <w:pPr>
        <w:pStyle w:val="Ttulo2"/>
        <w:rPr>
          <w:sz w:val="24"/>
          <w:szCs w:val="24"/>
        </w:rPr>
      </w:pPr>
      <w:bookmarkStart w:id="22" w:name="_Toc350019322"/>
      <w:bookmarkStart w:id="23" w:name="_Toc350219587"/>
      <w:bookmarkStart w:id="24" w:name="_Toc350220050"/>
      <w:bookmarkStart w:id="25" w:name="_Toc350222243"/>
      <w:r w:rsidRPr="00247882">
        <w:rPr>
          <w:color w:val="auto"/>
          <w:sz w:val="28"/>
          <w:szCs w:val="28"/>
        </w:rPr>
        <w:t>PLANTEAMIENTO DEL PROBLEMA</w:t>
      </w:r>
      <w:bookmarkEnd w:id="22"/>
      <w:bookmarkEnd w:id="23"/>
      <w:bookmarkEnd w:id="24"/>
      <w:bookmarkEnd w:id="25"/>
    </w:p>
    <w:p w:rsidR="00EE0368" w:rsidRPr="00EE0368" w:rsidRDefault="00EE0368" w:rsidP="00EE0368">
      <w:pPr>
        <w:spacing w:line="360" w:lineRule="auto"/>
        <w:jc w:val="both"/>
        <w:rPr>
          <w:rFonts w:ascii="Times New Roman" w:hAnsi="Times New Roman" w:cs="Times New Roman"/>
          <w:b/>
          <w:sz w:val="28"/>
          <w:szCs w:val="28"/>
          <w:lang w:val="es-AR"/>
        </w:rPr>
      </w:pPr>
      <w:r w:rsidRPr="00EE0368">
        <w:rPr>
          <w:rFonts w:ascii="Times New Roman" w:hAnsi="Times New Roman" w:cs="Times New Roman"/>
          <w:sz w:val="24"/>
          <w:lang w:val="es-AR"/>
        </w:rPr>
        <w:t>En el Ecuador según la Subdirección de Estudios de la Súper Intendencia de Bancos y Seguros se ha podido observar que la mayoría de Instituciones  no le han dado la suficiente importancia al área financiera porque el registros de eficiencia en la recuperación  se ubicaron por debajo de los prestablecidos que fueron del 15%, o su aplicación no ha sido la adecuada por lo que se les imposibilita saber con certeza el estado financiero real de la empresa disminuyendo posibilidades de inversión y financiamiento.</w:t>
      </w:r>
    </w:p>
    <w:p w:rsidR="00EE0368" w:rsidRPr="00EE0368" w:rsidRDefault="00EE0368" w:rsidP="00EE0368">
      <w:pPr>
        <w:spacing w:line="360" w:lineRule="auto"/>
        <w:jc w:val="both"/>
        <w:rPr>
          <w:rFonts w:ascii="Times New Roman" w:hAnsi="Times New Roman" w:cs="Times New Roman"/>
          <w:sz w:val="24"/>
          <w:lang w:val="es-AR"/>
        </w:rPr>
      </w:pPr>
      <w:r w:rsidRPr="00EE0368">
        <w:rPr>
          <w:rFonts w:ascii="Times New Roman" w:hAnsi="Times New Roman" w:cs="Times New Roman"/>
          <w:sz w:val="24"/>
          <w:lang w:val="es-AR"/>
        </w:rPr>
        <w:t>En la provincia del Carchi según estudios de la revista EKOS existen un considerable número de organizaciones productivas que por un desconocimiento o descuido en el proceso financiero del área de crédito ya que sus niveles de morosidad superan el 7% de la cartera concedida  han perdido opciones de desarrollo ya que al no recuperar partes de la cartera concedida a sus usuarios provoca un desfalco en sus estados generando problemas financieros.</w:t>
      </w:r>
    </w:p>
    <w:p w:rsidR="00EE0368" w:rsidRPr="00EE0368" w:rsidRDefault="00EE0368" w:rsidP="00EE0368">
      <w:pPr>
        <w:spacing w:line="360" w:lineRule="auto"/>
        <w:jc w:val="both"/>
        <w:rPr>
          <w:rFonts w:ascii="Times New Roman" w:hAnsi="Times New Roman" w:cs="Times New Roman"/>
          <w:sz w:val="24"/>
          <w:lang w:val="es-AR"/>
        </w:rPr>
      </w:pPr>
      <w:r w:rsidRPr="00EE0368">
        <w:rPr>
          <w:rFonts w:ascii="Times New Roman" w:hAnsi="Times New Roman" w:cs="Times New Roman"/>
          <w:sz w:val="24"/>
          <w:lang w:val="es-AR"/>
        </w:rPr>
        <w:t xml:space="preserve">En la cooperativa de ahorro y crédito “Pablo Muñoz Vega” según su estudios internos de morosidad y eficiencia financiera se ha podido determinar que el área de crédito ha sido descuidada porque con la constatación de sus sistemas informáticos los niveles de morosidad son del 5.5% y los del riegos sobre créditos son de un porcentaje similar lo cual </w:t>
      </w:r>
      <w:r w:rsidRPr="00EE0368">
        <w:rPr>
          <w:rFonts w:ascii="Times New Roman" w:hAnsi="Times New Roman" w:cs="Times New Roman"/>
          <w:sz w:val="24"/>
          <w:lang w:val="es-AR"/>
        </w:rPr>
        <w:lastRenderedPageBreak/>
        <w:t>es un problema  ya que una parte de la cartera de crédito que es concedida a sus clientes no es recuperada o se la concede con un nivel de riesgo considerable y esto afecta a los planes económicos de la empresa.</w:t>
      </w:r>
    </w:p>
    <w:p w:rsidR="00EE0368" w:rsidRPr="00247882" w:rsidRDefault="00EE0368" w:rsidP="00EE0368">
      <w:pPr>
        <w:pStyle w:val="Ttulo2"/>
        <w:rPr>
          <w:color w:val="auto"/>
          <w:sz w:val="28"/>
          <w:szCs w:val="28"/>
        </w:rPr>
      </w:pPr>
      <w:bookmarkStart w:id="26" w:name="_Toc350019323"/>
      <w:bookmarkStart w:id="27" w:name="_Toc350219588"/>
      <w:bookmarkStart w:id="28" w:name="_Toc350220051"/>
      <w:bookmarkStart w:id="29" w:name="_Toc350222244"/>
      <w:r w:rsidRPr="00247882">
        <w:rPr>
          <w:color w:val="auto"/>
          <w:sz w:val="28"/>
          <w:szCs w:val="28"/>
        </w:rPr>
        <w:t>FORMULACIÓN DEL PROBLEMA.</w:t>
      </w:r>
      <w:bookmarkEnd w:id="26"/>
      <w:bookmarkEnd w:id="27"/>
      <w:bookmarkEnd w:id="28"/>
      <w:bookmarkEnd w:id="29"/>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¿Cómo mejorar los procesos financieros en el área de crédito de la  Cooperativa” Pablo Muñoz Vega “de la cuidad de Tulcán?</w:t>
      </w:r>
    </w:p>
    <w:p w:rsidR="00EE0368" w:rsidRPr="00247882" w:rsidRDefault="00EE0368" w:rsidP="00EE0368">
      <w:pPr>
        <w:pStyle w:val="Ttulo2"/>
        <w:rPr>
          <w:color w:val="auto"/>
          <w:sz w:val="28"/>
          <w:szCs w:val="28"/>
        </w:rPr>
      </w:pPr>
      <w:bookmarkStart w:id="30" w:name="_Toc350019324"/>
      <w:bookmarkStart w:id="31" w:name="_Toc350219589"/>
      <w:bookmarkStart w:id="32" w:name="_Toc350220052"/>
      <w:bookmarkStart w:id="33" w:name="_Toc350222245"/>
      <w:r w:rsidRPr="00247882">
        <w:rPr>
          <w:color w:val="auto"/>
          <w:sz w:val="28"/>
          <w:szCs w:val="28"/>
        </w:rPr>
        <w:t>DELIMITACIÓN DEL PROBLEMA.</w:t>
      </w:r>
      <w:bookmarkEnd w:id="30"/>
      <w:bookmarkEnd w:id="31"/>
      <w:bookmarkEnd w:id="32"/>
      <w:bookmarkEnd w:id="33"/>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 investigación se va a llevar a cabo en la Cooperativa” Pablo Muñoz Vega” de la cuidad de Tulcán con un tiempo estimado de seis meses para la duración de la elaboración y presentación de las estrategias financieras.</w:t>
      </w:r>
    </w:p>
    <w:p w:rsidR="00EE0368" w:rsidRPr="00247882" w:rsidRDefault="00EE0368" w:rsidP="00EE0368">
      <w:pPr>
        <w:pStyle w:val="Ttulo2"/>
        <w:rPr>
          <w:b w:val="0"/>
          <w:color w:val="auto"/>
          <w:sz w:val="28"/>
          <w:szCs w:val="28"/>
        </w:rPr>
      </w:pPr>
      <w:bookmarkStart w:id="34" w:name="_Toc350019325"/>
      <w:bookmarkStart w:id="35" w:name="_Toc350219590"/>
      <w:bookmarkStart w:id="36" w:name="_Toc350220053"/>
      <w:bookmarkStart w:id="37" w:name="_Toc350222246"/>
      <w:r w:rsidRPr="00247882">
        <w:rPr>
          <w:color w:val="auto"/>
          <w:sz w:val="28"/>
          <w:szCs w:val="28"/>
        </w:rPr>
        <w:t>OBJETO DE INVESTIGACIÓN Y CAMPO DE ACCIÓN</w:t>
      </w:r>
      <w:r w:rsidRPr="00247882">
        <w:rPr>
          <w:b w:val="0"/>
          <w:color w:val="auto"/>
          <w:sz w:val="28"/>
          <w:szCs w:val="28"/>
        </w:rPr>
        <w:t>.</w:t>
      </w:r>
      <w:bookmarkEnd w:id="34"/>
      <w:bookmarkEnd w:id="35"/>
      <w:bookmarkEnd w:id="36"/>
      <w:bookmarkEnd w:id="37"/>
    </w:p>
    <w:p w:rsidR="00EE0368" w:rsidRPr="006754F9" w:rsidRDefault="00EE0368" w:rsidP="00EE0368">
      <w:pPr>
        <w:pStyle w:val="Prrafodelista"/>
        <w:numPr>
          <w:ilvl w:val="0"/>
          <w:numId w:val="44"/>
        </w:numPr>
        <w:spacing w:line="360" w:lineRule="auto"/>
        <w:jc w:val="both"/>
        <w:rPr>
          <w:rFonts w:ascii="Times New Roman" w:hAnsi="Times New Roman" w:cs="Times New Roman"/>
          <w:sz w:val="24"/>
          <w:szCs w:val="24"/>
        </w:rPr>
      </w:pPr>
      <w:r w:rsidRPr="006754F9">
        <w:rPr>
          <w:rFonts w:ascii="Times New Roman" w:hAnsi="Times New Roman" w:cs="Times New Roman"/>
          <w:b/>
          <w:sz w:val="24"/>
          <w:szCs w:val="24"/>
        </w:rPr>
        <w:t>OBJETO DE INVESTIGACIÓN</w:t>
      </w:r>
      <w:r w:rsidRPr="006754F9">
        <w:rPr>
          <w:rFonts w:ascii="Times New Roman" w:hAnsi="Times New Roman" w:cs="Times New Roman"/>
          <w:sz w:val="24"/>
          <w:szCs w:val="24"/>
        </w:rPr>
        <w:t xml:space="preserve"> </w:t>
      </w:r>
    </w:p>
    <w:p w:rsidR="00EE0368" w:rsidRPr="006754F9" w:rsidRDefault="00EE0368" w:rsidP="00EE0368">
      <w:pPr>
        <w:pStyle w:val="Prrafodelista"/>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Finanzas </w:t>
      </w:r>
    </w:p>
    <w:p w:rsidR="00EE0368" w:rsidRPr="006754F9" w:rsidRDefault="00EE0368" w:rsidP="00EE0368">
      <w:pPr>
        <w:pStyle w:val="Prrafodelista"/>
        <w:numPr>
          <w:ilvl w:val="0"/>
          <w:numId w:val="44"/>
        </w:numPr>
        <w:spacing w:line="360" w:lineRule="auto"/>
        <w:jc w:val="both"/>
        <w:rPr>
          <w:rFonts w:ascii="Times New Roman" w:hAnsi="Times New Roman" w:cs="Times New Roman"/>
          <w:sz w:val="24"/>
          <w:szCs w:val="24"/>
        </w:rPr>
      </w:pPr>
      <w:r w:rsidRPr="006754F9">
        <w:rPr>
          <w:rFonts w:ascii="Times New Roman" w:hAnsi="Times New Roman" w:cs="Times New Roman"/>
          <w:b/>
          <w:sz w:val="24"/>
          <w:szCs w:val="24"/>
        </w:rPr>
        <w:t>CAMPO DE ACCIÓN</w:t>
      </w:r>
      <w:r w:rsidRPr="006754F9">
        <w:rPr>
          <w:rFonts w:ascii="Times New Roman" w:hAnsi="Times New Roman" w:cs="Times New Roman"/>
          <w:sz w:val="24"/>
          <w:szCs w:val="24"/>
        </w:rPr>
        <w:t xml:space="preserve"> </w:t>
      </w:r>
    </w:p>
    <w:p w:rsidR="00EE0368" w:rsidRPr="006754F9" w:rsidRDefault="00EE0368" w:rsidP="00EE0368">
      <w:pPr>
        <w:pStyle w:val="Prrafodelista"/>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Procesos Financieros</w:t>
      </w:r>
    </w:p>
    <w:p w:rsidR="00EE0368" w:rsidRPr="00247882" w:rsidRDefault="00EE0368" w:rsidP="00EE0368">
      <w:pPr>
        <w:pStyle w:val="Ttulo2"/>
        <w:rPr>
          <w:color w:val="auto"/>
          <w:sz w:val="28"/>
          <w:szCs w:val="28"/>
        </w:rPr>
      </w:pPr>
      <w:bookmarkStart w:id="38" w:name="_Toc350019326"/>
      <w:bookmarkStart w:id="39" w:name="_Toc350219591"/>
      <w:bookmarkStart w:id="40" w:name="_Toc350220054"/>
      <w:bookmarkStart w:id="41" w:name="_Toc350222247"/>
      <w:r w:rsidRPr="00247882">
        <w:rPr>
          <w:color w:val="auto"/>
          <w:sz w:val="28"/>
          <w:szCs w:val="28"/>
        </w:rPr>
        <w:t>LÍNEA DE INVESTIGACIÓN.</w:t>
      </w:r>
      <w:bookmarkEnd w:id="38"/>
      <w:bookmarkEnd w:id="39"/>
      <w:bookmarkEnd w:id="40"/>
      <w:bookmarkEnd w:id="41"/>
    </w:p>
    <w:p w:rsidR="00EE0368" w:rsidRPr="00EE0368" w:rsidRDefault="00EE0368" w:rsidP="00EE0368">
      <w:pPr>
        <w:spacing w:line="360" w:lineRule="auto"/>
        <w:jc w:val="both"/>
        <w:rPr>
          <w:rFonts w:ascii="Times New Roman" w:hAnsi="Times New Roman" w:cs="Times New Roman"/>
          <w:sz w:val="28"/>
          <w:szCs w:val="28"/>
          <w:lang w:val="es-AR"/>
        </w:rPr>
      </w:pPr>
      <w:r w:rsidRPr="00EE0368">
        <w:rPr>
          <w:rFonts w:ascii="Times New Roman" w:hAnsi="Times New Roman" w:cs="Times New Roman"/>
          <w:sz w:val="24"/>
          <w:szCs w:val="24"/>
          <w:lang w:val="es-AR"/>
        </w:rPr>
        <w:t>Administración Financiera y Responsabilidad Social</w:t>
      </w:r>
      <w:r w:rsidRPr="00EE0368">
        <w:rPr>
          <w:rFonts w:ascii="Times New Roman" w:hAnsi="Times New Roman" w:cs="Times New Roman"/>
          <w:sz w:val="28"/>
          <w:szCs w:val="28"/>
          <w:lang w:val="es-AR"/>
        </w:rPr>
        <w:t>.</w:t>
      </w:r>
    </w:p>
    <w:p w:rsidR="00EE0368" w:rsidRPr="00247882" w:rsidRDefault="00EE0368" w:rsidP="00EE0368">
      <w:pPr>
        <w:pStyle w:val="Ttulo2"/>
        <w:rPr>
          <w:color w:val="auto"/>
          <w:sz w:val="28"/>
          <w:szCs w:val="28"/>
        </w:rPr>
      </w:pPr>
      <w:bookmarkStart w:id="42" w:name="_Toc350019327"/>
      <w:bookmarkStart w:id="43" w:name="_Toc350219592"/>
      <w:bookmarkStart w:id="44" w:name="_Toc350220055"/>
      <w:bookmarkStart w:id="45" w:name="_Toc350222248"/>
      <w:r w:rsidRPr="00247882">
        <w:rPr>
          <w:color w:val="auto"/>
          <w:sz w:val="28"/>
          <w:szCs w:val="28"/>
        </w:rPr>
        <w:t>OBJETIVO GENERAL</w:t>
      </w:r>
      <w:bookmarkEnd w:id="42"/>
      <w:bookmarkEnd w:id="43"/>
      <w:bookmarkEnd w:id="44"/>
      <w:bookmarkEnd w:id="45"/>
    </w:p>
    <w:p w:rsidR="00EE0368" w:rsidRPr="00EE0368" w:rsidRDefault="00EE0368" w:rsidP="00EE0368">
      <w:pPr>
        <w:spacing w:line="360" w:lineRule="auto"/>
        <w:jc w:val="both"/>
        <w:rPr>
          <w:rFonts w:ascii="Times New Roman" w:hAnsi="Times New Roman" w:cs="Times New Roman"/>
          <w:lang w:val="es-AR"/>
        </w:rPr>
      </w:pPr>
      <w:r w:rsidRPr="00EE0368">
        <w:rPr>
          <w:rFonts w:ascii="Times New Roman" w:hAnsi="Times New Roman" w:cs="Times New Roman"/>
          <w:lang w:val="es-AR"/>
        </w:rPr>
        <w:t xml:space="preserve">Estructurar estrategias financieras en el área de crédito  para el mejoramiento de los procesos financieros en la Cooperativa “Pablo Muñoz Vega”  de la ciudad de Tulcán </w:t>
      </w:r>
    </w:p>
    <w:p w:rsidR="00EE0368" w:rsidRPr="00247882" w:rsidRDefault="00EE0368" w:rsidP="00EE0368">
      <w:pPr>
        <w:pStyle w:val="Ttulo2"/>
        <w:rPr>
          <w:color w:val="auto"/>
          <w:sz w:val="28"/>
          <w:szCs w:val="28"/>
        </w:rPr>
      </w:pPr>
      <w:bookmarkStart w:id="46" w:name="_Toc350019328"/>
      <w:bookmarkStart w:id="47" w:name="_Toc350219593"/>
      <w:bookmarkStart w:id="48" w:name="_Toc350220056"/>
      <w:bookmarkStart w:id="49" w:name="_Toc350222249"/>
      <w:r w:rsidRPr="00247882">
        <w:rPr>
          <w:color w:val="auto"/>
          <w:sz w:val="28"/>
          <w:szCs w:val="28"/>
        </w:rPr>
        <w:t>OBJETIVOS ESPECÍFICOS:</w:t>
      </w:r>
      <w:bookmarkEnd w:id="46"/>
      <w:bookmarkEnd w:id="47"/>
      <w:bookmarkEnd w:id="48"/>
      <w:bookmarkEnd w:id="49"/>
    </w:p>
    <w:p w:rsidR="00EE0368" w:rsidRPr="006754F9" w:rsidRDefault="00EE0368" w:rsidP="00EE0368">
      <w:pPr>
        <w:pStyle w:val="Prrafodelista"/>
        <w:numPr>
          <w:ilvl w:val="0"/>
          <w:numId w:val="4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Fundamentar científicamente y teóricamente lo referente a Estrategias Y Procesos financieros.</w:t>
      </w:r>
    </w:p>
    <w:p w:rsidR="00EE0368" w:rsidRPr="006754F9" w:rsidRDefault="00EE0368" w:rsidP="00EE0368">
      <w:pPr>
        <w:pStyle w:val="Prrafodelista"/>
        <w:numPr>
          <w:ilvl w:val="0"/>
          <w:numId w:val="4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Diagnosticar el estado actual de los procesos financieros en el  área de crédito de la Cooperativa “Pablo Muñoz Vega” de la cuidad de Tulcán.</w:t>
      </w:r>
    </w:p>
    <w:p w:rsidR="00EE0368" w:rsidRPr="006754F9" w:rsidRDefault="00EE0368" w:rsidP="00EE0368">
      <w:pPr>
        <w:pStyle w:val="Prrafodelista"/>
        <w:numPr>
          <w:ilvl w:val="0"/>
          <w:numId w:val="4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Proponer elementos para mejorar  los procesos financieros en el área de  crédito</w:t>
      </w:r>
    </w:p>
    <w:p w:rsidR="00EE0368" w:rsidRPr="006754F9" w:rsidRDefault="00EE0368" w:rsidP="00EE0368">
      <w:pPr>
        <w:pStyle w:val="Prrafodelista"/>
        <w:numPr>
          <w:ilvl w:val="0"/>
          <w:numId w:val="4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Validar la propuesta por expertos.</w:t>
      </w:r>
    </w:p>
    <w:p w:rsidR="00EE0368" w:rsidRPr="00247882" w:rsidRDefault="00EE0368" w:rsidP="00EE0368">
      <w:pPr>
        <w:pStyle w:val="Ttulo2"/>
        <w:rPr>
          <w:color w:val="auto"/>
          <w:sz w:val="28"/>
          <w:szCs w:val="28"/>
        </w:rPr>
      </w:pPr>
      <w:bookmarkStart w:id="50" w:name="_Toc350019329"/>
      <w:bookmarkStart w:id="51" w:name="_Toc350219594"/>
      <w:bookmarkStart w:id="52" w:name="_Toc350220057"/>
      <w:bookmarkStart w:id="53" w:name="_Toc350222250"/>
      <w:r w:rsidRPr="00247882">
        <w:rPr>
          <w:color w:val="auto"/>
          <w:sz w:val="28"/>
          <w:szCs w:val="28"/>
        </w:rPr>
        <w:lastRenderedPageBreak/>
        <w:t>IDEA A DEFENDER</w:t>
      </w:r>
      <w:bookmarkEnd w:id="50"/>
      <w:bookmarkEnd w:id="51"/>
      <w:bookmarkEnd w:id="52"/>
      <w:bookmarkEnd w:id="53"/>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 estructuración de estrategias financieras que se propone en este proyecto para su posterior análisis por parte de los integrantes del Área de Crédito de la cooperativa y sus altos directivos permitirá  mejorar los procesos financieros en el Área de crédito contribuyendo así al Desarrollo y Crecimiento Económico de la  Cooperativa “Pablo Muñoz Vega”.</w:t>
      </w:r>
    </w:p>
    <w:p w:rsidR="00EE0368" w:rsidRPr="00247882" w:rsidRDefault="00EE0368" w:rsidP="00EE0368">
      <w:pPr>
        <w:pStyle w:val="Ttulo2"/>
        <w:rPr>
          <w:color w:val="auto"/>
          <w:sz w:val="28"/>
          <w:szCs w:val="24"/>
        </w:rPr>
      </w:pPr>
      <w:bookmarkStart w:id="54" w:name="_Toc350019330"/>
      <w:bookmarkStart w:id="55" w:name="_Toc350219595"/>
      <w:bookmarkStart w:id="56" w:name="_Toc350220058"/>
      <w:bookmarkStart w:id="57" w:name="_Toc350222251"/>
      <w:r w:rsidRPr="00247882">
        <w:rPr>
          <w:color w:val="auto"/>
          <w:sz w:val="28"/>
          <w:szCs w:val="24"/>
        </w:rPr>
        <w:t>JUSTIFICACIÓN DEL TEMA.</w:t>
      </w:r>
      <w:bookmarkEnd w:id="54"/>
      <w:bookmarkEnd w:id="55"/>
      <w:bookmarkEnd w:id="56"/>
      <w:bookmarkEnd w:id="57"/>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Los procesos financieros son de suma importancia para instituciones que se dedican a la actividad Financiera  y por esos es de suma importancia que se apliquen mejores procesos en el área de Cartera ya que la otorgación de préstamos es la operatividad de estas instituciones y con la formulación de las Estrategias que serán estructuradas no solo para el objeto de estudio si no para que cualquier institución que se dedique a actividad pueda aplicarla sin inconvenientes a nivel nacional.</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 presentación de las Estrategias Financieras para el Área de Crédito permitirá que instituciones que se dediquen a captar y conceder recursos al público de la provincia del Carchi puedan mejorar sus actividades en Crediticias y así amentar sus niveles de rentabilidad.</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 Cooperativa “Pablo Muñoz Vega” de la cuidad de Tulcán será la principal beneficiaria de la estructuración de estrategias ya que serán elaboradas para disminuir sus índices de Riesgo en su liquidez, además de mejorar su recuperación de cartera y  por ende sus niveles de rentabilidad para sus accionistas.</w:t>
      </w:r>
      <w:bookmarkStart w:id="58" w:name="_Toc350019331"/>
    </w:p>
    <w:p w:rsidR="00EE0368" w:rsidRPr="00EE0368" w:rsidRDefault="00EE0368" w:rsidP="00EE0368">
      <w:pPr>
        <w:pStyle w:val="Ttulo1"/>
        <w:rPr>
          <w:color w:val="auto"/>
          <w:sz w:val="24"/>
          <w:szCs w:val="24"/>
        </w:rPr>
      </w:pPr>
      <w:bookmarkStart w:id="59" w:name="_Toc350222252"/>
      <w:r w:rsidRPr="00EE0368">
        <w:rPr>
          <w:color w:val="auto"/>
        </w:rPr>
        <w:t>METODOLOGÍA.</w:t>
      </w:r>
      <w:bookmarkEnd w:id="58"/>
      <w:bookmarkEnd w:id="59"/>
    </w:p>
    <w:p w:rsidR="00EE0368" w:rsidRPr="006754F9" w:rsidRDefault="00EE0368" w:rsidP="00EE0368">
      <w:pPr>
        <w:pStyle w:val="Prrafodelista"/>
        <w:numPr>
          <w:ilvl w:val="0"/>
          <w:numId w:val="42"/>
        </w:numPr>
        <w:spacing w:line="360" w:lineRule="auto"/>
        <w:jc w:val="both"/>
        <w:rPr>
          <w:rFonts w:ascii="Times New Roman" w:hAnsi="Times New Roman" w:cs="Times New Roman"/>
          <w:b/>
          <w:sz w:val="28"/>
          <w:szCs w:val="28"/>
        </w:rPr>
      </w:pPr>
      <w:r w:rsidRPr="006754F9">
        <w:rPr>
          <w:rFonts w:ascii="Times New Roman" w:hAnsi="Times New Roman" w:cs="Times New Roman"/>
          <w:b/>
          <w:sz w:val="28"/>
          <w:szCs w:val="28"/>
        </w:rPr>
        <w:t>Modalidad:</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8"/>
          <w:szCs w:val="28"/>
          <w:lang w:val="es-AR"/>
        </w:rPr>
        <w:t xml:space="preserve"> </w:t>
      </w:r>
      <w:r w:rsidRPr="00EE0368">
        <w:rPr>
          <w:rFonts w:ascii="Times New Roman" w:hAnsi="Times New Roman" w:cs="Times New Roman"/>
          <w:sz w:val="24"/>
          <w:szCs w:val="24"/>
          <w:lang w:val="es-AR"/>
        </w:rPr>
        <w:t>La modalidad a emplear es cualitativa- cuantitativa porque se realizarán análisis de aspectos , características del objeto de estudio las cuales serán cuantificadas para así obtener datos estadísticos y poder realizar un mejor panorama de investigación para solucionar el problema ya planteado</w:t>
      </w:r>
    </w:p>
    <w:p w:rsidR="00EE0368" w:rsidRPr="006754F9" w:rsidRDefault="00EE0368" w:rsidP="00EE0368">
      <w:pPr>
        <w:pStyle w:val="Prrafodelista"/>
        <w:numPr>
          <w:ilvl w:val="0"/>
          <w:numId w:val="42"/>
        </w:numPr>
        <w:spacing w:line="360" w:lineRule="auto"/>
        <w:jc w:val="both"/>
        <w:rPr>
          <w:rFonts w:ascii="Times New Roman" w:hAnsi="Times New Roman" w:cs="Times New Roman"/>
          <w:b/>
          <w:sz w:val="24"/>
          <w:szCs w:val="24"/>
        </w:rPr>
      </w:pPr>
      <w:r w:rsidRPr="006754F9">
        <w:rPr>
          <w:rFonts w:ascii="Times New Roman" w:hAnsi="Times New Roman" w:cs="Times New Roman"/>
          <w:b/>
          <w:sz w:val="24"/>
          <w:szCs w:val="24"/>
        </w:rPr>
        <w:t xml:space="preserve">Tipos de investigación. </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lastRenderedPageBreak/>
        <w:t>En el proyecto a presentar se utilizara los siguientes tipos de investigación, para la modalidad cuantitativa se aplicara:</w:t>
      </w:r>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Diseño no experimental:</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Diseño transversal</w:t>
      </w:r>
      <w:r w:rsidRPr="00EE0368">
        <w:rPr>
          <w:rFonts w:ascii="Times New Roman" w:hAnsi="Times New Roman" w:cs="Times New Roman"/>
          <w:sz w:val="24"/>
          <w:szCs w:val="24"/>
          <w:lang w:val="es-AR"/>
        </w:rPr>
        <w:t>: este tipo de investigación se aplicara porque se va a analizar datos en momentos específicos del objeto de estudio para presentar incidencias, relaciones del problema a solucionar.</w:t>
      </w:r>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Para la modalidad cualitativa se aplicara:</w:t>
      </w:r>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 xml:space="preserve">Investigación acción: </w:t>
      </w:r>
      <w:r w:rsidRPr="00EE0368">
        <w:rPr>
          <w:rFonts w:ascii="Times New Roman" w:hAnsi="Times New Roman" w:cs="Times New Roman"/>
          <w:sz w:val="24"/>
          <w:szCs w:val="24"/>
          <w:lang w:val="es-AR"/>
        </w:rPr>
        <w:t>Este tipo de investigación se implementara para elaborar una guía que sirva de base para la toma de decisiones para mejorar el planteamiento de la propuesta.</w:t>
      </w:r>
      <w:r w:rsidRPr="00EE0368">
        <w:rPr>
          <w:rFonts w:ascii="Times New Roman" w:hAnsi="Times New Roman" w:cs="Times New Roman"/>
          <w:b/>
          <w:sz w:val="24"/>
          <w:szCs w:val="24"/>
          <w:lang w:val="es-AR"/>
        </w:rPr>
        <w:t xml:space="preserve"> </w:t>
      </w:r>
    </w:p>
    <w:p w:rsidR="00EE0368" w:rsidRPr="006754F9" w:rsidRDefault="00EE0368" w:rsidP="00EE0368">
      <w:pPr>
        <w:pStyle w:val="Prrafodelista"/>
        <w:numPr>
          <w:ilvl w:val="0"/>
          <w:numId w:val="42"/>
        </w:numPr>
        <w:spacing w:line="360" w:lineRule="auto"/>
        <w:jc w:val="both"/>
        <w:rPr>
          <w:rFonts w:ascii="Times New Roman" w:hAnsi="Times New Roman" w:cs="Times New Roman"/>
          <w:b/>
          <w:sz w:val="24"/>
          <w:szCs w:val="24"/>
        </w:rPr>
      </w:pPr>
      <w:r w:rsidRPr="006754F9">
        <w:rPr>
          <w:rFonts w:ascii="Times New Roman" w:hAnsi="Times New Roman" w:cs="Times New Roman"/>
          <w:b/>
          <w:sz w:val="24"/>
          <w:szCs w:val="24"/>
        </w:rPr>
        <w:t xml:space="preserve">Alcance </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Investigación Descriptiva</w:t>
      </w:r>
      <w:r w:rsidRPr="00EE0368">
        <w:rPr>
          <w:rFonts w:ascii="Times New Roman" w:hAnsi="Times New Roman" w:cs="Times New Roman"/>
          <w:sz w:val="24"/>
          <w:szCs w:val="24"/>
          <w:lang w:val="es-AR"/>
        </w:rPr>
        <w:t>: se aplicara este tipo de investigación para describir las características del objeto a estudiar.</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Investigación Correlacional</w:t>
      </w:r>
      <w:r w:rsidRPr="00EE0368">
        <w:rPr>
          <w:rFonts w:ascii="Times New Roman" w:hAnsi="Times New Roman" w:cs="Times New Roman"/>
          <w:sz w:val="24"/>
          <w:szCs w:val="24"/>
          <w:lang w:val="es-AR"/>
        </w:rPr>
        <w:t>: este tipo de investigación se va a utilizar para relacionar las dos variables de estudio y ver como incide el crecimiento de la variable independiente en el crecimiento de la variable dependiente y viceversa.</w:t>
      </w:r>
    </w:p>
    <w:p w:rsidR="00EE0368" w:rsidRPr="006754F9" w:rsidRDefault="00EE0368" w:rsidP="00EE0368">
      <w:pPr>
        <w:pStyle w:val="Prrafodelista"/>
        <w:numPr>
          <w:ilvl w:val="0"/>
          <w:numId w:val="42"/>
        </w:numPr>
        <w:spacing w:line="360" w:lineRule="auto"/>
        <w:jc w:val="both"/>
        <w:rPr>
          <w:rFonts w:ascii="Times New Roman" w:hAnsi="Times New Roman" w:cs="Times New Roman"/>
          <w:b/>
          <w:sz w:val="28"/>
          <w:szCs w:val="28"/>
        </w:rPr>
      </w:pPr>
      <w:r w:rsidRPr="006754F9">
        <w:rPr>
          <w:rFonts w:ascii="Times New Roman" w:hAnsi="Times New Roman" w:cs="Times New Roman"/>
          <w:b/>
          <w:sz w:val="28"/>
          <w:szCs w:val="28"/>
        </w:rPr>
        <w:t>Métodos, técnicas e instrumentos.</w:t>
      </w:r>
    </w:p>
    <w:p w:rsidR="00EE0368" w:rsidRPr="006754F9" w:rsidRDefault="00EE0368" w:rsidP="00EE0368">
      <w:pPr>
        <w:pStyle w:val="Prrafodelista"/>
        <w:numPr>
          <w:ilvl w:val="0"/>
          <w:numId w:val="43"/>
        </w:numPr>
        <w:spacing w:line="360" w:lineRule="auto"/>
        <w:jc w:val="both"/>
        <w:rPr>
          <w:rFonts w:ascii="Times New Roman" w:hAnsi="Times New Roman" w:cs="Times New Roman"/>
          <w:b/>
          <w:sz w:val="28"/>
          <w:szCs w:val="28"/>
        </w:rPr>
      </w:pPr>
      <w:r w:rsidRPr="006754F9">
        <w:rPr>
          <w:rFonts w:ascii="Times New Roman" w:hAnsi="Times New Roman" w:cs="Times New Roman"/>
          <w:b/>
          <w:sz w:val="28"/>
          <w:szCs w:val="28"/>
        </w:rPr>
        <w:t>Métodos empíricos.</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Observación Científica:</w:t>
      </w:r>
      <w:r w:rsidRPr="00EE0368">
        <w:rPr>
          <w:rFonts w:ascii="Times New Roman" w:hAnsi="Times New Roman" w:cs="Times New Roman"/>
          <w:sz w:val="24"/>
          <w:szCs w:val="24"/>
          <w:lang w:val="es-AR"/>
        </w:rPr>
        <w:t xml:space="preserve"> se aplicara este tipo de Método empírico ya que se observara el estado  actual del objeto de estudio de manera directa.</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Recolección de Información:</w:t>
      </w:r>
      <w:r w:rsidRPr="00EE0368">
        <w:rPr>
          <w:rFonts w:ascii="Times New Roman" w:hAnsi="Times New Roman" w:cs="Times New Roman"/>
          <w:sz w:val="24"/>
          <w:szCs w:val="24"/>
          <w:lang w:val="es-AR"/>
        </w:rPr>
        <w:t xml:space="preserve"> se aplicara a través de la búsqueda de información del problema a solucionar mediante los estados financieros y entrevista al área de crédito.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 xml:space="preserve">Validación por Expertos: </w:t>
      </w:r>
      <w:r w:rsidRPr="00EE0368">
        <w:rPr>
          <w:rFonts w:ascii="Times New Roman" w:hAnsi="Times New Roman" w:cs="Times New Roman"/>
          <w:sz w:val="24"/>
          <w:szCs w:val="24"/>
          <w:lang w:val="es-AR"/>
        </w:rPr>
        <w:t>El proyecto será validado por expertos en la materia.</w:t>
      </w:r>
    </w:p>
    <w:p w:rsidR="00EE0368" w:rsidRPr="006754F9" w:rsidRDefault="00EE0368" w:rsidP="00EE0368">
      <w:pPr>
        <w:pStyle w:val="Prrafodelista"/>
        <w:numPr>
          <w:ilvl w:val="0"/>
          <w:numId w:val="43"/>
        </w:numPr>
        <w:spacing w:line="360" w:lineRule="auto"/>
        <w:jc w:val="both"/>
        <w:rPr>
          <w:rFonts w:ascii="Times New Roman" w:hAnsi="Times New Roman" w:cs="Times New Roman"/>
          <w:b/>
          <w:sz w:val="28"/>
          <w:szCs w:val="28"/>
        </w:rPr>
      </w:pPr>
      <w:r w:rsidRPr="006754F9">
        <w:rPr>
          <w:rFonts w:ascii="Times New Roman" w:hAnsi="Times New Roman" w:cs="Times New Roman"/>
          <w:b/>
          <w:sz w:val="28"/>
          <w:szCs w:val="28"/>
        </w:rPr>
        <w:t>Métodos Teóricos.</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Histórico - Lógico:</w:t>
      </w:r>
      <w:r w:rsidRPr="00EE0368">
        <w:rPr>
          <w:rFonts w:ascii="Times New Roman" w:hAnsi="Times New Roman" w:cs="Times New Roman"/>
          <w:sz w:val="24"/>
          <w:szCs w:val="24"/>
          <w:lang w:val="es-AR"/>
        </w:rPr>
        <w:t xml:space="preserve"> se aplica porque se va a tomar datos históricos del problema y su </w:t>
      </w:r>
      <w:r w:rsidRPr="00EE0368">
        <w:rPr>
          <w:rFonts w:ascii="Times New Roman" w:hAnsi="Times New Roman" w:cs="Times New Roman"/>
          <w:sz w:val="24"/>
          <w:szCs w:val="24"/>
          <w:lang w:val="es-AR"/>
        </w:rPr>
        <w:lastRenderedPageBreak/>
        <w:t>evolución en el tiempo concordando con la lógica en los Estados Financieros proporcionados por la Cooperativa.</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Analítico -</w:t>
      </w:r>
      <w:r w:rsidRPr="00EE0368">
        <w:rPr>
          <w:rFonts w:ascii="Times New Roman" w:hAnsi="Times New Roman" w:cs="Times New Roman"/>
          <w:sz w:val="24"/>
          <w:szCs w:val="24"/>
          <w:lang w:val="es-AR"/>
        </w:rPr>
        <w:t xml:space="preserve"> Sintético: con los datos recopilados se procederá a analizarlos y sintetizar en los informes finales de cada método aplicado.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Inductivo – Deductivo:</w:t>
      </w:r>
      <w:r w:rsidRPr="00EE0368">
        <w:rPr>
          <w:rFonts w:ascii="Times New Roman" w:hAnsi="Times New Roman" w:cs="Times New Roman"/>
          <w:sz w:val="24"/>
          <w:szCs w:val="24"/>
          <w:lang w:val="es-AR"/>
        </w:rPr>
        <w:t xml:space="preserve"> se aplicara con la obtención de datos generales para sacar conclusiones específicas de los componentes del problema a estudiar. Además se obtendrá datos específicos del objeto de estudio con lo que se presentara propuestas generales para el mejoramiento del problema a solucionar. </w:t>
      </w:r>
    </w:p>
    <w:p w:rsidR="00EE0368" w:rsidRPr="00EE0368" w:rsidRDefault="00EE0368" w:rsidP="00EE0368">
      <w:pPr>
        <w:spacing w:line="360" w:lineRule="auto"/>
        <w:jc w:val="both"/>
        <w:rPr>
          <w:rFonts w:ascii="Times New Roman" w:hAnsi="Times New Roman" w:cs="Times New Roman"/>
          <w:sz w:val="28"/>
          <w:szCs w:val="28"/>
          <w:lang w:val="es-AR"/>
        </w:rPr>
      </w:pPr>
      <w:r w:rsidRPr="00EE0368">
        <w:rPr>
          <w:rFonts w:ascii="Times New Roman" w:hAnsi="Times New Roman" w:cs="Times New Roman"/>
          <w:b/>
          <w:sz w:val="24"/>
          <w:szCs w:val="24"/>
          <w:lang w:val="es-AR"/>
        </w:rPr>
        <w:t>Enfoque Sistémico:</w:t>
      </w:r>
      <w:r w:rsidRPr="00EE0368">
        <w:rPr>
          <w:rFonts w:ascii="Times New Roman" w:hAnsi="Times New Roman" w:cs="Times New Roman"/>
          <w:sz w:val="24"/>
          <w:szCs w:val="24"/>
          <w:lang w:val="es-AR"/>
        </w:rPr>
        <w:t xml:space="preserve"> Se aplica porque el proyecto es tiene secuencia sistemático con contenidos teóricos, empíricos y termina con la propuesta</w:t>
      </w:r>
      <w:r w:rsidRPr="00EE0368">
        <w:rPr>
          <w:rFonts w:ascii="Times New Roman" w:hAnsi="Times New Roman" w:cs="Times New Roman"/>
          <w:sz w:val="28"/>
          <w:szCs w:val="28"/>
          <w:lang w:val="es-AR"/>
        </w:rPr>
        <w:t>.</w:t>
      </w:r>
    </w:p>
    <w:p w:rsidR="00EE0368" w:rsidRPr="006754F9" w:rsidRDefault="00EE0368" w:rsidP="00EE0368">
      <w:pPr>
        <w:pStyle w:val="Prrafodelista"/>
        <w:numPr>
          <w:ilvl w:val="0"/>
          <w:numId w:val="43"/>
        </w:numPr>
        <w:spacing w:line="360" w:lineRule="auto"/>
        <w:jc w:val="both"/>
        <w:rPr>
          <w:rFonts w:ascii="Times New Roman" w:hAnsi="Times New Roman" w:cs="Times New Roman"/>
          <w:b/>
          <w:sz w:val="28"/>
          <w:szCs w:val="28"/>
        </w:rPr>
      </w:pPr>
      <w:r w:rsidRPr="006754F9">
        <w:rPr>
          <w:rFonts w:ascii="Times New Roman" w:hAnsi="Times New Roman" w:cs="Times New Roman"/>
          <w:b/>
          <w:sz w:val="28"/>
          <w:szCs w:val="28"/>
        </w:rPr>
        <w:t>Técnicas.</w:t>
      </w:r>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sz w:val="24"/>
          <w:szCs w:val="24"/>
          <w:lang w:val="es-AR"/>
        </w:rPr>
        <w:t>Las técnicas a aplicar en el proyecto son:</w:t>
      </w:r>
    </w:p>
    <w:p w:rsidR="00EE0368" w:rsidRPr="00EE0368" w:rsidRDefault="00EE0368" w:rsidP="00EE0368">
      <w:pPr>
        <w:spacing w:line="360" w:lineRule="auto"/>
        <w:jc w:val="both"/>
        <w:rPr>
          <w:rFonts w:ascii="Times New Roman" w:hAnsi="Times New Roman" w:cs="Times New Roman"/>
          <w:sz w:val="24"/>
          <w:szCs w:val="28"/>
          <w:lang w:val="es-AR"/>
        </w:rPr>
      </w:pPr>
      <w:r w:rsidRPr="00EE0368">
        <w:rPr>
          <w:rFonts w:ascii="Times New Roman" w:hAnsi="Times New Roman" w:cs="Times New Roman"/>
          <w:b/>
          <w:sz w:val="24"/>
          <w:szCs w:val="28"/>
          <w:lang w:val="es-AR"/>
        </w:rPr>
        <w:t>Entrevista:</w:t>
      </w:r>
      <w:r w:rsidRPr="00EE0368">
        <w:rPr>
          <w:rFonts w:ascii="Times New Roman" w:hAnsi="Times New Roman" w:cs="Times New Roman"/>
          <w:sz w:val="24"/>
          <w:szCs w:val="28"/>
          <w:lang w:val="es-AR"/>
        </w:rPr>
        <w:t xml:space="preserve"> la entrevista se aplicara a los encargados del área de crédito y sus afines con preguntas de relevancia que aporten a la solución del problema planteado.</w:t>
      </w:r>
    </w:p>
    <w:p w:rsidR="00EE0368" w:rsidRPr="00EE0368" w:rsidRDefault="00EE0368" w:rsidP="00EE0368">
      <w:pPr>
        <w:spacing w:line="360" w:lineRule="auto"/>
        <w:jc w:val="both"/>
        <w:rPr>
          <w:rFonts w:ascii="Times New Roman" w:hAnsi="Times New Roman" w:cs="Times New Roman"/>
          <w:sz w:val="24"/>
          <w:szCs w:val="28"/>
          <w:lang w:val="es-AR"/>
        </w:rPr>
      </w:pPr>
      <w:r w:rsidRPr="00EE0368">
        <w:rPr>
          <w:rFonts w:ascii="Times New Roman" w:hAnsi="Times New Roman" w:cs="Times New Roman"/>
          <w:b/>
          <w:sz w:val="24"/>
          <w:szCs w:val="28"/>
          <w:lang w:val="es-AR"/>
        </w:rPr>
        <w:t>Recopilación de información</w:t>
      </w:r>
      <w:r w:rsidRPr="00EE0368">
        <w:rPr>
          <w:rFonts w:ascii="Times New Roman" w:hAnsi="Times New Roman" w:cs="Times New Roman"/>
          <w:sz w:val="24"/>
          <w:szCs w:val="28"/>
          <w:lang w:val="es-AR"/>
        </w:rPr>
        <w:t>: la recopilación se va aplicar mediante la recolección de los estados financieros proporcionados por los directivos de la Cooperativa Pablo Muñoz Vega para ser objeto de estudio para la solución del problema.</w:t>
      </w:r>
    </w:p>
    <w:p w:rsidR="00EE0368" w:rsidRPr="006754F9" w:rsidRDefault="00EE0368" w:rsidP="00EE0368">
      <w:pPr>
        <w:pStyle w:val="Prrafodelista"/>
        <w:numPr>
          <w:ilvl w:val="0"/>
          <w:numId w:val="43"/>
        </w:numPr>
        <w:spacing w:line="360" w:lineRule="auto"/>
        <w:jc w:val="both"/>
        <w:rPr>
          <w:rFonts w:ascii="Times New Roman" w:hAnsi="Times New Roman" w:cs="Times New Roman"/>
          <w:b/>
          <w:sz w:val="24"/>
          <w:szCs w:val="28"/>
        </w:rPr>
      </w:pPr>
      <w:r w:rsidRPr="006754F9">
        <w:rPr>
          <w:rFonts w:ascii="Times New Roman" w:hAnsi="Times New Roman" w:cs="Times New Roman"/>
          <w:b/>
          <w:sz w:val="28"/>
          <w:szCs w:val="28"/>
        </w:rPr>
        <w:t>Instrumentos</w:t>
      </w:r>
      <w:r w:rsidRPr="006754F9">
        <w:rPr>
          <w:rFonts w:ascii="Times New Roman" w:hAnsi="Times New Roman" w:cs="Times New Roman"/>
          <w:b/>
          <w:sz w:val="24"/>
          <w:szCs w:val="28"/>
        </w:rPr>
        <w:t>.</w:t>
      </w:r>
    </w:p>
    <w:p w:rsidR="00EE0368" w:rsidRPr="00EE0368" w:rsidRDefault="00EE0368" w:rsidP="00EE0368">
      <w:pPr>
        <w:spacing w:line="360" w:lineRule="auto"/>
        <w:jc w:val="both"/>
        <w:rPr>
          <w:rFonts w:ascii="Times New Roman" w:hAnsi="Times New Roman" w:cs="Times New Roman"/>
          <w:sz w:val="24"/>
          <w:szCs w:val="28"/>
          <w:lang w:val="es-AR"/>
        </w:rPr>
      </w:pPr>
      <w:r w:rsidRPr="00EE0368">
        <w:rPr>
          <w:rFonts w:ascii="Times New Roman" w:hAnsi="Times New Roman" w:cs="Times New Roman"/>
          <w:sz w:val="24"/>
          <w:szCs w:val="28"/>
          <w:lang w:val="es-AR"/>
        </w:rPr>
        <w:t>Los instrumentos a necesitar en el proyecto son:</w:t>
      </w:r>
    </w:p>
    <w:p w:rsidR="00EE0368" w:rsidRPr="00EE0368" w:rsidRDefault="00EE0368" w:rsidP="00EE0368">
      <w:pPr>
        <w:spacing w:line="360" w:lineRule="auto"/>
        <w:jc w:val="both"/>
        <w:rPr>
          <w:rFonts w:ascii="Times New Roman" w:hAnsi="Times New Roman" w:cs="Times New Roman"/>
          <w:sz w:val="24"/>
          <w:szCs w:val="28"/>
          <w:lang w:val="es-AR"/>
        </w:rPr>
      </w:pPr>
      <w:r w:rsidRPr="00EE0368">
        <w:rPr>
          <w:rFonts w:ascii="Times New Roman" w:hAnsi="Times New Roman" w:cs="Times New Roman"/>
          <w:b/>
          <w:sz w:val="24"/>
          <w:szCs w:val="28"/>
          <w:lang w:val="es-AR"/>
        </w:rPr>
        <w:t>Guía de entrevista:</w:t>
      </w:r>
      <w:r w:rsidRPr="00EE0368">
        <w:rPr>
          <w:rFonts w:ascii="Times New Roman" w:hAnsi="Times New Roman" w:cs="Times New Roman"/>
          <w:sz w:val="24"/>
          <w:szCs w:val="28"/>
          <w:lang w:val="es-AR"/>
        </w:rPr>
        <w:t xml:space="preserve"> con este instrumento se sustentará la visita a los encargados del área de crédito de la Cooperativa y así mismo se la utilizara para la legalidad de la información recopilada.</w:t>
      </w:r>
    </w:p>
    <w:p w:rsidR="00EE0368" w:rsidRPr="00EE0368" w:rsidRDefault="00EE0368" w:rsidP="00EE0368">
      <w:pPr>
        <w:spacing w:line="360" w:lineRule="auto"/>
        <w:jc w:val="both"/>
        <w:rPr>
          <w:rFonts w:ascii="Times New Roman" w:hAnsi="Times New Roman" w:cs="Times New Roman"/>
          <w:sz w:val="24"/>
          <w:szCs w:val="28"/>
          <w:lang w:val="es-AR"/>
        </w:rPr>
      </w:pPr>
      <w:r w:rsidRPr="00EE0368">
        <w:rPr>
          <w:rFonts w:ascii="Times New Roman" w:hAnsi="Times New Roman" w:cs="Times New Roman"/>
          <w:b/>
          <w:sz w:val="24"/>
          <w:szCs w:val="28"/>
          <w:lang w:val="es-AR"/>
        </w:rPr>
        <w:t>Estados Financieros</w:t>
      </w:r>
      <w:r w:rsidRPr="00EE0368">
        <w:rPr>
          <w:rFonts w:ascii="Times New Roman" w:hAnsi="Times New Roman" w:cs="Times New Roman"/>
          <w:sz w:val="24"/>
          <w:szCs w:val="28"/>
          <w:lang w:val="es-AR"/>
        </w:rPr>
        <w:t>: Con los estados Financieros se probara la existencia de deficiencia en el área de crédito y sus procesos financieros y ayudando a crear las estrategias para solucionar</w:t>
      </w:r>
      <w:bookmarkStart w:id="60" w:name="_Toc350019332"/>
      <w:r>
        <w:rPr>
          <w:rFonts w:ascii="Times New Roman" w:hAnsi="Times New Roman" w:cs="Times New Roman"/>
          <w:sz w:val="24"/>
          <w:szCs w:val="28"/>
          <w:lang w:val="es-AR"/>
        </w:rPr>
        <w:t xml:space="preserve"> el problema encontrado</w:t>
      </w:r>
    </w:p>
    <w:p w:rsidR="00EE0368" w:rsidRPr="00EE0368" w:rsidRDefault="00EE0368" w:rsidP="00EE0368">
      <w:pPr>
        <w:pStyle w:val="Ttulo1"/>
        <w:rPr>
          <w:color w:val="auto"/>
          <w:sz w:val="24"/>
        </w:rPr>
      </w:pPr>
      <w:bookmarkStart w:id="61" w:name="_Toc350222253"/>
      <w:r w:rsidRPr="00EE0368">
        <w:rPr>
          <w:color w:val="auto"/>
        </w:rPr>
        <w:lastRenderedPageBreak/>
        <w:t>RESUMEN DE LA ESTRUCTURA DEL PERFIL</w:t>
      </w:r>
      <w:bookmarkEnd w:id="60"/>
      <w:bookmarkEnd w:id="61"/>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diseño del marco Teórico y metodológico servirá de sustento para el fiel cumplimento dl primer objetivo planteado para la solución del problema.</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Las entrevistas que van a ser efectuadas en el área de crédito además del análisis de los estados financieros recopilado de la Cooperativa Pablo Muñoz Vega servirán para diagnosticar el estado actual del procesos financiero dado así el cumplimento del segundo objetivo específico.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Con la Estructuración de  estrategias financieras en el área de crédito  se van a  mejorar los procesos financieros de la cooperativa “Pablo Muñoz Vega”  de la ciudad de Tulcán ya que se lograra disminuir los índices de morosidad  de la cartera concedida, atención al usuario, además se mejora el control previo a la obtención de préstamos lo cual va a tener un gran impacto en la liquidez y rentabilidad  de la institución ya que  con la disminución de la morosidad se podrá afrontar de mejor manera las obligaciones a corto plazo cumpliendo con el tercer objetivo.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 validación se realizara por catedráticos expertos y con suficiente experiencia  en la materia los cueles evaluaran la calidad del proyecto planteado.</w:t>
      </w:r>
    </w:p>
    <w:p w:rsidR="00EE0368" w:rsidRPr="00EE0368" w:rsidRDefault="00EE0368" w:rsidP="00EE0368">
      <w:pPr>
        <w:pStyle w:val="Ttulo1"/>
        <w:spacing w:line="360" w:lineRule="auto"/>
        <w:rPr>
          <w:color w:val="auto"/>
          <w:szCs w:val="24"/>
        </w:rPr>
      </w:pPr>
      <w:bookmarkStart w:id="62" w:name="_Toc350019333"/>
      <w:bookmarkStart w:id="63" w:name="_Toc350219596"/>
      <w:bookmarkStart w:id="64" w:name="_Toc350220059"/>
      <w:bookmarkStart w:id="65" w:name="_Toc350222254"/>
      <w:r w:rsidRPr="00EE0368">
        <w:rPr>
          <w:color w:val="auto"/>
          <w:szCs w:val="24"/>
        </w:rPr>
        <w:t>APORTE TEÓRICO, SIGNIFICACIÓN PRÁCTICA, NOVEDAD CIENTIFICA.</w:t>
      </w:r>
      <w:bookmarkEnd w:id="62"/>
      <w:bookmarkEnd w:id="63"/>
      <w:bookmarkEnd w:id="64"/>
      <w:bookmarkEnd w:id="65"/>
    </w:p>
    <w:p w:rsidR="00EE0368" w:rsidRPr="006754F9" w:rsidRDefault="00EE0368" w:rsidP="006F1BDD">
      <w:pPr>
        <w:pStyle w:val="Prrafodelista"/>
        <w:numPr>
          <w:ilvl w:val="0"/>
          <w:numId w:val="45"/>
        </w:numPr>
        <w:spacing w:line="360" w:lineRule="auto"/>
        <w:jc w:val="both"/>
        <w:rPr>
          <w:rFonts w:ascii="Times New Roman" w:hAnsi="Times New Roman" w:cs="Times New Roman"/>
          <w:b/>
          <w:sz w:val="28"/>
          <w:szCs w:val="24"/>
        </w:rPr>
      </w:pPr>
      <w:r w:rsidRPr="006754F9">
        <w:rPr>
          <w:rFonts w:ascii="Times New Roman" w:hAnsi="Times New Roman" w:cs="Times New Roman"/>
          <w:b/>
          <w:sz w:val="28"/>
          <w:szCs w:val="24"/>
        </w:rPr>
        <w:t>Aporte teórico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presente proyecto se sustenta en una base teórica con la que se formulara Estrategias financieras con las cuales se puede solucionar el problema del objeto de estudio, basándose en distintos autores con enfoques parecidos de las variables que intervienen el problema para tener concordancia y así proponer la solución más óptima para el problema planteado anteriormente y así proponer nuevos aportes de ciencia para solucionar inconvenientes de similares características.</w:t>
      </w:r>
    </w:p>
    <w:p w:rsidR="00EE0368" w:rsidRPr="006754F9" w:rsidRDefault="00EE0368" w:rsidP="006F1BDD">
      <w:pPr>
        <w:pStyle w:val="Prrafodelista"/>
        <w:numPr>
          <w:ilvl w:val="0"/>
          <w:numId w:val="45"/>
        </w:numPr>
        <w:spacing w:line="360" w:lineRule="auto"/>
        <w:jc w:val="both"/>
        <w:rPr>
          <w:rFonts w:ascii="Times New Roman" w:hAnsi="Times New Roman" w:cs="Times New Roman"/>
          <w:b/>
          <w:sz w:val="24"/>
          <w:szCs w:val="28"/>
        </w:rPr>
      </w:pPr>
      <w:r w:rsidRPr="006754F9">
        <w:rPr>
          <w:rFonts w:ascii="Times New Roman" w:hAnsi="Times New Roman" w:cs="Times New Roman"/>
          <w:b/>
          <w:sz w:val="28"/>
          <w:szCs w:val="28"/>
        </w:rPr>
        <w:t>Significación Práctica.</w:t>
      </w:r>
    </w:p>
    <w:p w:rsidR="00EE0368" w:rsidRPr="00EE0368" w:rsidRDefault="00EE0368" w:rsidP="00EE0368">
      <w:pPr>
        <w:spacing w:line="360" w:lineRule="auto"/>
        <w:jc w:val="both"/>
        <w:rPr>
          <w:rFonts w:ascii="Times New Roman" w:hAnsi="Times New Roman" w:cs="Times New Roman"/>
          <w:sz w:val="24"/>
          <w:szCs w:val="28"/>
          <w:lang w:val="es-AR"/>
        </w:rPr>
      </w:pPr>
      <w:r w:rsidRPr="00EE0368">
        <w:rPr>
          <w:rFonts w:ascii="Times New Roman" w:hAnsi="Times New Roman" w:cs="Times New Roman"/>
          <w:sz w:val="24"/>
          <w:szCs w:val="28"/>
          <w:lang w:val="es-AR"/>
        </w:rPr>
        <w:t xml:space="preserve">La correcta estructuración de las estrategias financieras para el Área de Crédito de la cooperativa “Pablo Muñoz Vega” permitirán mejorar los indicadores de Liquides, </w:t>
      </w:r>
      <w:r w:rsidRPr="00EE0368">
        <w:rPr>
          <w:rFonts w:ascii="Times New Roman" w:hAnsi="Times New Roman" w:cs="Times New Roman"/>
          <w:sz w:val="24"/>
          <w:szCs w:val="28"/>
          <w:lang w:val="es-AR"/>
        </w:rPr>
        <w:lastRenderedPageBreak/>
        <w:t>rentabilidad atreves de la disminución de los niveles de riesgo en su cartera concedida a sus clientes, además de mejorar el procesos para otorgar préstamos y la atención en los mismos.</w:t>
      </w:r>
    </w:p>
    <w:p w:rsidR="00EE0368" w:rsidRPr="006754F9" w:rsidRDefault="00EE0368" w:rsidP="006F1BDD">
      <w:pPr>
        <w:pStyle w:val="Prrafodelista"/>
        <w:numPr>
          <w:ilvl w:val="0"/>
          <w:numId w:val="45"/>
        </w:numPr>
        <w:spacing w:line="360" w:lineRule="auto"/>
        <w:jc w:val="both"/>
        <w:rPr>
          <w:rFonts w:ascii="Times New Roman" w:hAnsi="Times New Roman" w:cs="Times New Roman"/>
          <w:b/>
          <w:sz w:val="28"/>
          <w:szCs w:val="28"/>
        </w:rPr>
      </w:pPr>
      <w:r w:rsidRPr="006754F9">
        <w:rPr>
          <w:rFonts w:ascii="Times New Roman" w:hAnsi="Times New Roman" w:cs="Times New Roman"/>
          <w:b/>
          <w:sz w:val="28"/>
          <w:szCs w:val="28"/>
        </w:rPr>
        <w:t>Novedad Científica.</w:t>
      </w:r>
    </w:p>
    <w:p w:rsidR="00EE0368" w:rsidRPr="00EE0368" w:rsidRDefault="00EE0368" w:rsidP="00EE0368">
      <w:pPr>
        <w:spacing w:line="360" w:lineRule="auto"/>
        <w:jc w:val="both"/>
        <w:rPr>
          <w:rFonts w:ascii="Times New Roman" w:hAnsi="Times New Roman" w:cs="Times New Roman"/>
          <w:sz w:val="24"/>
          <w:szCs w:val="28"/>
          <w:lang w:val="es-AR"/>
        </w:rPr>
      </w:pPr>
      <w:r w:rsidRPr="00EE0368">
        <w:rPr>
          <w:rFonts w:ascii="Times New Roman" w:hAnsi="Times New Roman" w:cs="Times New Roman"/>
          <w:sz w:val="24"/>
          <w:szCs w:val="28"/>
          <w:lang w:val="es-AR"/>
        </w:rPr>
        <w:t>El presente proyecto tiene como novedad que es uno de los primeros estudios que se va a realizar en la Cooperativa “Pablo Muñoz Vega” para proponer mejores estrategias financieras en el Área de Crédito para así mejorar sus procesos financieros y contribuir al Crecimiento y desarrollo económico de la misma</w:t>
      </w:r>
    </w:p>
    <w:p w:rsidR="00EE0368" w:rsidRPr="00EE0368" w:rsidRDefault="00EE0368" w:rsidP="00EE0368">
      <w:pPr>
        <w:pStyle w:val="Ttulo1"/>
        <w:jc w:val="center"/>
        <w:rPr>
          <w:color w:val="auto"/>
        </w:rPr>
      </w:pPr>
      <w:bookmarkStart w:id="66" w:name="_Toc350019334"/>
      <w:bookmarkStart w:id="67" w:name="_Toc350219597"/>
      <w:bookmarkStart w:id="68" w:name="_Toc350220060"/>
      <w:bookmarkStart w:id="69" w:name="_Toc350222255"/>
      <w:r w:rsidRPr="00EE0368">
        <w:rPr>
          <w:color w:val="auto"/>
        </w:rPr>
        <w:t xml:space="preserve">CAPITULO </w:t>
      </w:r>
      <w:bookmarkEnd w:id="66"/>
      <w:r w:rsidRPr="00EE0368">
        <w:rPr>
          <w:color w:val="auto"/>
        </w:rPr>
        <w:t>I</w:t>
      </w:r>
      <w:bookmarkEnd w:id="67"/>
      <w:bookmarkEnd w:id="68"/>
      <w:bookmarkEnd w:id="69"/>
    </w:p>
    <w:p w:rsidR="00EE0368" w:rsidRPr="006754F9" w:rsidRDefault="00EE0368" w:rsidP="00EE0368">
      <w:pPr>
        <w:pStyle w:val="Ttulo1"/>
        <w:jc w:val="center"/>
        <w:rPr>
          <w:sz w:val="24"/>
          <w:szCs w:val="24"/>
        </w:rPr>
      </w:pPr>
      <w:bookmarkStart w:id="70" w:name="_Toc350019335"/>
      <w:bookmarkStart w:id="71" w:name="_Toc350219598"/>
      <w:bookmarkStart w:id="72" w:name="_Toc350220061"/>
      <w:bookmarkStart w:id="73" w:name="_Toc350222256"/>
      <w:r w:rsidRPr="00EE0368">
        <w:rPr>
          <w:color w:val="auto"/>
          <w:sz w:val="24"/>
          <w:szCs w:val="24"/>
        </w:rPr>
        <w:t>MARCO TEORICO</w:t>
      </w:r>
      <w:bookmarkEnd w:id="70"/>
      <w:bookmarkEnd w:id="71"/>
      <w:bookmarkEnd w:id="72"/>
      <w:bookmarkEnd w:id="73"/>
    </w:p>
    <w:p w:rsidR="00EE0368" w:rsidRPr="006754F9" w:rsidRDefault="00EE0368" w:rsidP="006F1BDD">
      <w:pPr>
        <w:pStyle w:val="Prrafodelista"/>
        <w:numPr>
          <w:ilvl w:val="1"/>
          <w:numId w:val="46"/>
        </w:numPr>
        <w:spacing w:line="360" w:lineRule="auto"/>
        <w:ind w:left="0" w:firstLine="0"/>
        <w:jc w:val="both"/>
        <w:outlineLvl w:val="1"/>
        <w:rPr>
          <w:rFonts w:ascii="Times New Roman" w:hAnsi="Times New Roman" w:cs="Times New Roman"/>
          <w:b/>
          <w:sz w:val="24"/>
          <w:szCs w:val="24"/>
        </w:rPr>
      </w:pPr>
      <w:bookmarkStart w:id="74" w:name="_Toc350019336"/>
      <w:bookmarkStart w:id="75" w:name="_Toc350219599"/>
      <w:bookmarkStart w:id="76" w:name="_Toc350220062"/>
      <w:bookmarkStart w:id="77" w:name="_Toc350222257"/>
      <w:r w:rsidRPr="006754F9">
        <w:rPr>
          <w:rFonts w:ascii="Times New Roman" w:hAnsi="Times New Roman" w:cs="Times New Roman"/>
          <w:b/>
          <w:sz w:val="24"/>
          <w:szCs w:val="24"/>
        </w:rPr>
        <w:t>Panorama general de la administración financiera</w:t>
      </w:r>
      <w:bookmarkEnd w:id="74"/>
      <w:bookmarkEnd w:id="75"/>
      <w:bookmarkEnd w:id="76"/>
      <w:bookmarkEnd w:id="77"/>
    </w:p>
    <w:p w:rsidR="00EE0368" w:rsidRPr="006754F9" w:rsidRDefault="00EE0368" w:rsidP="00EE0368">
      <w:pPr>
        <w:spacing w:line="360" w:lineRule="auto"/>
        <w:jc w:val="both"/>
        <w:rPr>
          <w:rFonts w:ascii="Times New Roman" w:eastAsia="Times New Roman" w:hAnsi="Times New Roman" w:cs="Times New Roman"/>
          <w:sz w:val="24"/>
          <w:szCs w:val="24"/>
          <w:lang w:val="es-MX" w:eastAsia="es-ES"/>
        </w:rPr>
      </w:pPr>
      <w:r w:rsidRPr="006754F9">
        <w:rPr>
          <w:rFonts w:ascii="Times New Roman" w:eastAsia="Times New Roman" w:hAnsi="Times New Roman" w:cs="Times New Roman"/>
          <w:sz w:val="24"/>
          <w:szCs w:val="24"/>
          <w:lang w:val="es-MX" w:eastAsia="es-ES"/>
        </w:rPr>
        <w:t>Las finanzas constan de 3 áreas interrelacionadas, el mercado de dinero y de capitales, inversiones y administración financiera o finanzas en los negocios.  .Se debe conocer los factores que afectan las tasas de interés, las regulaciones a las cuales deben sujetarse las instituciones financieras, los diversos tipos de instrumentos financieros, administración de negocios, habilidad para comunicarse.</w:t>
      </w:r>
      <w:r w:rsidRPr="006754F9">
        <w:rPr>
          <w:rFonts w:ascii="Times New Roman" w:eastAsia="Times New Roman" w:hAnsi="Times New Roman" w:cs="Times New Roman"/>
          <w:bCs/>
          <w:sz w:val="24"/>
          <w:szCs w:val="24"/>
          <w:lang w:val="es-MX" w:eastAsia="es-ES"/>
        </w:rPr>
        <w:t xml:space="preserve"> Las inversiones </w:t>
      </w:r>
      <w:r w:rsidRPr="006754F9">
        <w:rPr>
          <w:rFonts w:ascii="Times New Roman" w:eastAsia="Times New Roman" w:hAnsi="Times New Roman" w:cs="Times New Roman"/>
          <w:sz w:val="24"/>
          <w:szCs w:val="24"/>
          <w:lang w:val="es-MX" w:eastAsia="es-ES"/>
        </w:rPr>
        <w:t>Las 3 funciones del área de inversiones son, ventas, análisis de valores individuales y determinación de la mezcla óptima de valores para un inversionista.</w:t>
      </w:r>
      <w:r w:rsidRPr="006754F9">
        <w:rPr>
          <w:rFonts w:ascii="Times New Roman" w:eastAsia="Times New Roman" w:hAnsi="Times New Roman" w:cs="Times New Roman"/>
          <w:bCs/>
          <w:sz w:val="24"/>
          <w:szCs w:val="24"/>
          <w:lang w:val="es-MX" w:eastAsia="es-ES"/>
        </w:rPr>
        <w:t xml:space="preserve"> Administración financiera: </w:t>
      </w:r>
      <w:r w:rsidRPr="006754F9">
        <w:rPr>
          <w:rFonts w:ascii="Times New Roman" w:eastAsia="Times New Roman" w:hAnsi="Times New Roman" w:cs="Times New Roman"/>
          <w:sz w:val="24"/>
          <w:szCs w:val="24"/>
          <w:lang w:val="es-MX" w:eastAsia="es-ES"/>
        </w:rPr>
        <w:t xml:space="preserve">Toman decisiones con relación a la expansión, tipos de valores que se deben emitir para financiar la expansión, deciden los términos de crédito sobre los cuales los clientes podrán hacer sus compras, la cantidad de inventarios que deberán mantener, el efectivo que debe estar disponible, análisis de fusiones. </w:t>
      </w:r>
      <w:sdt>
        <w:sdtPr>
          <w:rPr>
            <w:rFonts w:ascii="Times New Roman" w:hAnsi="Times New Roman" w:cs="Times New Roman"/>
            <w:lang w:val="es-MX" w:eastAsia="es-ES"/>
          </w:rPr>
          <w:id w:val="-284432020"/>
          <w:citation/>
        </w:sdtPr>
        <w:sdtEndPr/>
        <w:sdtContent>
          <w:r w:rsidRPr="006754F9">
            <w:rPr>
              <w:rFonts w:ascii="Times New Roman" w:eastAsia="Times New Roman" w:hAnsi="Times New Roman" w:cs="Times New Roman"/>
              <w:sz w:val="24"/>
              <w:szCs w:val="24"/>
              <w:lang w:val="es-MX" w:eastAsia="es-ES"/>
            </w:rPr>
            <w:fldChar w:fldCharType="begin"/>
          </w:r>
          <w:r w:rsidRPr="00EE0368">
            <w:rPr>
              <w:rFonts w:ascii="Times New Roman" w:eastAsia="Times New Roman" w:hAnsi="Times New Roman" w:cs="Times New Roman"/>
              <w:sz w:val="24"/>
              <w:szCs w:val="24"/>
              <w:lang w:val="es-AR" w:eastAsia="es-ES"/>
            </w:rPr>
            <w:instrText xml:space="preserve"> CITATION Sco091 \l 3082 </w:instrText>
          </w:r>
          <w:r w:rsidRPr="006754F9">
            <w:rPr>
              <w:rFonts w:ascii="Times New Roman" w:eastAsia="Times New Roman" w:hAnsi="Times New Roman" w:cs="Times New Roman"/>
              <w:sz w:val="24"/>
              <w:szCs w:val="24"/>
              <w:lang w:val="es-MX" w:eastAsia="es-ES"/>
            </w:rPr>
            <w:fldChar w:fldCharType="separate"/>
          </w:r>
          <w:r w:rsidRPr="00EE0368">
            <w:rPr>
              <w:rFonts w:ascii="Times New Roman" w:eastAsia="Times New Roman" w:hAnsi="Times New Roman" w:cs="Times New Roman"/>
              <w:noProof/>
              <w:sz w:val="24"/>
              <w:szCs w:val="24"/>
              <w:lang w:val="es-AR" w:eastAsia="es-ES"/>
            </w:rPr>
            <w:t>(Scott Besney, 2009)</w:t>
          </w:r>
          <w:r w:rsidRPr="006754F9">
            <w:rPr>
              <w:rFonts w:ascii="Times New Roman" w:eastAsia="Times New Roman" w:hAnsi="Times New Roman" w:cs="Times New Roman"/>
              <w:sz w:val="24"/>
              <w:szCs w:val="24"/>
              <w:lang w:val="es-MX" w:eastAsia="es-ES"/>
            </w:rPr>
            <w:fldChar w:fldCharType="end"/>
          </w:r>
        </w:sdtContent>
      </w:sdt>
    </w:p>
    <w:p w:rsidR="00EE0368" w:rsidRDefault="00EE0368" w:rsidP="00EE0368">
      <w:pPr>
        <w:spacing w:line="360" w:lineRule="auto"/>
        <w:jc w:val="both"/>
        <w:rPr>
          <w:rFonts w:ascii="Times New Roman" w:eastAsia="Times New Roman" w:hAnsi="Times New Roman" w:cs="Times New Roman"/>
          <w:sz w:val="24"/>
          <w:szCs w:val="24"/>
          <w:lang w:val="es-MX" w:eastAsia="es-ES"/>
        </w:rPr>
      </w:pPr>
      <w:r w:rsidRPr="006754F9">
        <w:rPr>
          <w:rFonts w:ascii="Times New Roman" w:eastAsia="Times New Roman" w:hAnsi="Times New Roman" w:cs="Times New Roman"/>
          <w:sz w:val="24"/>
          <w:szCs w:val="24"/>
          <w:lang w:val="es-MX" w:eastAsia="es-ES"/>
        </w:rPr>
        <w:t xml:space="preserve">El panorama general de las finanzas se desenvuelven en tres escenarios que se relaciona entre </w:t>
      </w:r>
      <w:proofErr w:type="spellStart"/>
      <w:r w:rsidRPr="006754F9">
        <w:rPr>
          <w:rFonts w:ascii="Times New Roman" w:eastAsia="Times New Roman" w:hAnsi="Times New Roman" w:cs="Times New Roman"/>
          <w:sz w:val="24"/>
          <w:szCs w:val="24"/>
          <w:lang w:val="es-MX" w:eastAsia="es-ES"/>
        </w:rPr>
        <w:t>si</w:t>
      </w:r>
      <w:proofErr w:type="spellEnd"/>
      <w:r w:rsidRPr="006754F9">
        <w:rPr>
          <w:rFonts w:ascii="Times New Roman" w:eastAsia="Times New Roman" w:hAnsi="Times New Roman" w:cs="Times New Roman"/>
          <w:sz w:val="24"/>
          <w:szCs w:val="24"/>
          <w:lang w:val="es-MX" w:eastAsia="es-ES"/>
        </w:rPr>
        <w:t xml:space="preserve"> los cuales son el dinero, las inversiones y la administración financiera y eso permite  conocer una Visión general de lo que es la administración financiera y es el punto de partida de la investigación.</w:t>
      </w:r>
    </w:p>
    <w:p w:rsidR="00EE0368" w:rsidRPr="006754F9" w:rsidRDefault="00EE0368" w:rsidP="00EE0368">
      <w:pPr>
        <w:spacing w:line="360" w:lineRule="auto"/>
        <w:jc w:val="both"/>
        <w:rPr>
          <w:rFonts w:ascii="Times New Roman" w:eastAsia="Times New Roman" w:hAnsi="Times New Roman" w:cs="Times New Roman"/>
          <w:sz w:val="24"/>
          <w:szCs w:val="24"/>
          <w:lang w:val="es-MX" w:eastAsia="es-ES"/>
        </w:rPr>
      </w:pPr>
    </w:p>
    <w:p w:rsidR="00EE0368" w:rsidRPr="006754F9" w:rsidRDefault="00EE0368" w:rsidP="006F1BDD">
      <w:pPr>
        <w:pStyle w:val="Prrafodelista"/>
        <w:numPr>
          <w:ilvl w:val="1"/>
          <w:numId w:val="46"/>
        </w:numPr>
        <w:spacing w:line="360" w:lineRule="auto"/>
        <w:ind w:left="0" w:firstLine="0"/>
        <w:jc w:val="both"/>
        <w:outlineLvl w:val="1"/>
        <w:rPr>
          <w:rFonts w:ascii="Times New Roman" w:hAnsi="Times New Roman" w:cs="Times New Roman"/>
          <w:b/>
          <w:sz w:val="24"/>
          <w:szCs w:val="24"/>
        </w:rPr>
      </w:pPr>
      <w:bookmarkStart w:id="78" w:name="_Toc350019337"/>
      <w:bookmarkStart w:id="79" w:name="_Toc350219600"/>
      <w:bookmarkStart w:id="80" w:name="_Toc350220063"/>
      <w:bookmarkStart w:id="81" w:name="_Toc350222258"/>
      <w:r w:rsidRPr="006754F9">
        <w:rPr>
          <w:rFonts w:ascii="Times New Roman" w:hAnsi="Times New Roman" w:cs="Times New Roman"/>
          <w:b/>
          <w:sz w:val="24"/>
          <w:szCs w:val="24"/>
        </w:rPr>
        <w:lastRenderedPageBreak/>
        <w:t>Concepto de finanzas y objetivo de finanzas</w:t>
      </w:r>
      <w:bookmarkEnd w:id="78"/>
      <w:bookmarkEnd w:id="79"/>
      <w:bookmarkEnd w:id="80"/>
      <w:bookmarkEnd w:id="81"/>
      <w:r w:rsidRPr="006754F9">
        <w:rPr>
          <w:rFonts w:ascii="Times New Roman" w:hAnsi="Times New Roman" w:cs="Times New Roman"/>
          <w:b/>
          <w:sz w:val="24"/>
          <w:szCs w:val="24"/>
        </w:rPr>
        <w:t xml:space="preserve"> </w:t>
      </w:r>
    </w:p>
    <w:p w:rsidR="00EE0368" w:rsidRPr="006754F9" w:rsidRDefault="00EE0368" w:rsidP="006F1BDD">
      <w:pPr>
        <w:pStyle w:val="Prrafodelista"/>
        <w:numPr>
          <w:ilvl w:val="2"/>
          <w:numId w:val="46"/>
        </w:numPr>
        <w:spacing w:line="360" w:lineRule="auto"/>
        <w:ind w:left="0" w:firstLine="0"/>
        <w:jc w:val="both"/>
        <w:rPr>
          <w:rFonts w:ascii="Times New Roman" w:hAnsi="Times New Roman" w:cs="Times New Roman"/>
          <w:b/>
          <w:sz w:val="24"/>
          <w:szCs w:val="24"/>
        </w:rPr>
      </w:pPr>
      <w:bookmarkStart w:id="82" w:name="_Toc350019338"/>
      <w:bookmarkStart w:id="83" w:name="_Toc350219601"/>
      <w:bookmarkStart w:id="84" w:name="_Toc350220064"/>
      <w:r w:rsidRPr="006754F9">
        <w:rPr>
          <w:rFonts w:ascii="Times New Roman" w:hAnsi="Times New Roman" w:cs="Times New Roman"/>
          <w:b/>
          <w:sz w:val="24"/>
          <w:szCs w:val="24"/>
        </w:rPr>
        <w:t>Finanzas:</w:t>
      </w:r>
      <w:bookmarkEnd w:id="82"/>
      <w:bookmarkEnd w:id="83"/>
      <w:bookmarkEnd w:id="84"/>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sz w:val="24"/>
          <w:szCs w:val="24"/>
          <w:lang w:val="es-AR"/>
        </w:rPr>
        <w:t xml:space="preserve">Finanzas se define como: “El conjunto de actividades que incluye  procesos, técnicas y criterios a ser utilizados, con la finalidad de que una unidad económica como personas, empresa o estado, optimice tanto la forma de obtener recursos financieros como el uso de los mismos durante el desarrollo de sus negocios o actividad productiva empresarial. Las finanzas son la planeación de los recursos económicos, para que su aplicación sea de la forma más óptima posible, además de investigar sobre las fuentes de financiamiento para la captación de los mismos cuando la empresa tenga necesidades, busca la reducción de  incertidumbre de la inversión, todo esto con la finalidad de obtener las máximas utilidades por acción o la rentabilidad de la empresa </w:t>
      </w:r>
      <w:sdt>
        <w:sdtPr>
          <w:rPr>
            <w:rFonts w:ascii="Times New Roman" w:hAnsi="Times New Roman" w:cs="Times New Roman"/>
            <w:lang w:eastAsia="es-AR"/>
          </w:rPr>
          <w:id w:val="192813444"/>
          <w:citation/>
        </w:sdtPr>
        <w:sdtEndPr/>
        <w:sdtContent>
          <w:r w:rsidRPr="006754F9">
            <w:rPr>
              <w:rFonts w:ascii="Times New Roman" w:eastAsia="Times New Roman" w:hAnsi="Times New Roman" w:cs="Times New Roman"/>
              <w:sz w:val="24"/>
              <w:szCs w:val="24"/>
              <w:lang w:eastAsia="es-AR"/>
            </w:rPr>
            <w:fldChar w:fldCharType="begin"/>
          </w:r>
          <w:r w:rsidRPr="006754F9">
            <w:rPr>
              <w:rFonts w:ascii="Times New Roman" w:eastAsia="Times New Roman" w:hAnsi="Times New Roman" w:cs="Times New Roman"/>
              <w:sz w:val="24"/>
              <w:szCs w:val="24"/>
              <w:lang w:val="es-ES_tradnl" w:eastAsia="es-AR"/>
            </w:rPr>
            <w:instrText xml:space="preserve"> CITATION Dum10 \l 1034 </w:instrText>
          </w:r>
          <w:r w:rsidRPr="006754F9">
            <w:rPr>
              <w:rFonts w:ascii="Times New Roman" w:eastAsia="Times New Roman" w:hAnsi="Times New Roman" w:cs="Times New Roman"/>
              <w:sz w:val="24"/>
              <w:szCs w:val="24"/>
              <w:lang w:eastAsia="es-AR"/>
            </w:rPr>
            <w:fldChar w:fldCharType="separate"/>
          </w:r>
          <w:r w:rsidRPr="006754F9">
            <w:rPr>
              <w:rFonts w:ascii="Times New Roman" w:eastAsia="Times New Roman" w:hAnsi="Times New Roman" w:cs="Times New Roman"/>
              <w:noProof/>
              <w:sz w:val="24"/>
              <w:szCs w:val="24"/>
              <w:lang w:val="es-ES_tradnl" w:eastAsia="es-AR"/>
            </w:rPr>
            <w:t>(G., 2010)</w:t>
          </w:r>
          <w:r w:rsidRPr="006754F9">
            <w:rPr>
              <w:rFonts w:ascii="Times New Roman" w:eastAsia="Times New Roman" w:hAnsi="Times New Roman" w:cs="Times New Roman"/>
              <w:sz w:val="24"/>
              <w:szCs w:val="24"/>
              <w:lang w:eastAsia="es-AR"/>
            </w:rPr>
            <w:fldChar w:fldCharType="end"/>
          </w:r>
        </w:sdtContent>
      </w:sdt>
      <w:r w:rsidRPr="00EE0368">
        <w:rPr>
          <w:rFonts w:ascii="Times New Roman" w:hAnsi="Times New Roman" w:cs="Times New Roman"/>
          <w:sz w:val="24"/>
          <w:szCs w:val="24"/>
          <w:lang w:val="es-AR"/>
        </w:rPr>
        <w:t>.</w:t>
      </w:r>
    </w:p>
    <w:p w:rsidR="00EE0368" w:rsidRPr="00EE0368" w:rsidRDefault="00EE0368" w:rsidP="00EE0368">
      <w:pPr>
        <w:spacing w:line="360" w:lineRule="auto"/>
        <w:jc w:val="both"/>
        <w:rPr>
          <w:rFonts w:ascii="Times New Roman" w:eastAsia="Times New Roman" w:hAnsi="Times New Roman" w:cs="Times New Roman"/>
          <w:sz w:val="24"/>
          <w:szCs w:val="24"/>
          <w:lang w:val="es-AR" w:eastAsia="es-AR"/>
        </w:rPr>
      </w:pPr>
      <w:r w:rsidRPr="00EE0368">
        <w:rPr>
          <w:rFonts w:ascii="Times New Roman" w:eastAsia="Times New Roman" w:hAnsi="Times New Roman" w:cs="Times New Roman"/>
          <w:sz w:val="24"/>
          <w:szCs w:val="24"/>
          <w:lang w:val="es-AR" w:eastAsia="es-AR"/>
        </w:rPr>
        <w:t>Las finanzas es una herramienta gerencial que permite a la organización controlar las  decisiones de inversión y financiamiento para procurar el crecimiento y desarrollo económico optimizando tiempo y recursos.</w:t>
      </w:r>
    </w:p>
    <w:p w:rsidR="00EE0368" w:rsidRPr="006754F9" w:rsidRDefault="00EE0368" w:rsidP="006F1BDD">
      <w:pPr>
        <w:pStyle w:val="Prrafodelista"/>
        <w:numPr>
          <w:ilvl w:val="2"/>
          <w:numId w:val="46"/>
        </w:numPr>
        <w:spacing w:line="360" w:lineRule="auto"/>
        <w:ind w:left="0" w:firstLine="0"/>
        <w:jc w:val="both"/>
        <w:rPr>
          <w:rFonts w:ascii="Times New Roman" w:hAnsi="Times New Roman" w:cs="Times New Roman"/>
          <w:b/>
          <w:sz w:val="24"/>
          <w:szCs w:val="24"/>
        </w:rPr>
      </w:pPr>
      <w:bookmarkStart w:id="85" w:name="_Toc350019339"/>
      <w:bookmarkStart w:id="86" w:name="_Toc350219602"/>
      <w:bookmarkStart w:id="87" w:name="_Toc350220065"/>
      <w:r w:rsidRPr="006754F9">
        <w:rPr>
          <w:rFonts w:ascii="Times New Roman" w:hAnsi="Times New Roman" w:cs="Times New Roman"/>
          <w:b/>
          <w:sz w:val="24"/>
          <w:szCs w:val="24"/>
        </w:rPr>
        <w:t>Objetivo de Finanzas</w:t>
      </w:r>
      <w:bookmarkEnd w:id="85"/>
      <w:bookmarkEnd w:id="86"/>
      <w:bookmarkEnd w:id="87"/>
    </w:p>
    <w:p w:rsidR="00EE0368" w:rsidRPr="006754F9" w:rsidRDefault="00EE0368" w:rsidP="00EE0368">
      <w:pPr>
        <w:pStyle w:val="Prrafodelista"/>
        <w:spacing w:line="360" w:lineRule="auto"/>
        <w:ind w:left="0"/>
        <w:jc w:val="both"/>
        <w:rPr>
          <w:rFonts w:ascii="Times New Roman" w:hAnsi="Times New Roman" w:cs="Times New Roman"/>
          <w:b/>
          <w:sz w:val="24"/>
          <w:szCs w:val="24"/>
        </w:rPr>
      </w:pPr>
      <w:r w:rsidRPr="006754F9">
        <w:rPr>
          <w:rFonts w:ascii="Times New Roman" w:hAnsi="Times New Roman" w:cs="Times New Roman"/>
          <w:sz w:val="24"/>
          <w:szCs w:val="24"/>
        </w:rPr>
        <w:t>El objetivo principal de las finanzas es maximizar la riqueza de los accionistas a través de entradas y salidas de dinero.</w:t>
      </w:r>
      <w:sdt>
        <w:sdtPr>
          <w:rPr>
            <w:rFonts w:ascii="Times New Roman" w:hAnsi="Times New Roman" w:cs="Times New Roman"/>
          </w:rPr>
          <w:id w:val="-1863580904"/>
          <w:citation/>
        </w:sdtPr>
        <w:sdtEndPr/>
        <w:sdtContent>
          <w:r w:rsidRPr="006754F9">
            <w:rPr>
              <w:rFonts w:ascii="Times New Roman" w:hAnsi="Times New Roman" w:cs="Times New Roman"/>
              <w:sz w:val="24"/>
              <w:szCs w:val="24"/>
            </w:rPr>
            <w:fldChar w:fldCharType="begin"/>
          </w:r>
          <w:r w:rsidRPr="006754F9">
            <w:rPr>
              <w:rFonts w:ascii="Times New Roman" w:hAnsi="Times New Roman" w:cs="Times New Roman"/>
              <w:sz w:val="24"/>
              <w:szCs w:val="24"/>
            </w:rPr>
            <w:instrText xml:space="preserve"> CITATION Sco091 \l 3082 </w:instrText>
          </w:r>
          <w:r w:rsidRPr="006754F9">
            <w:rPr>
              <w:rFonts w:ascii="Times New Roman" w:hAnsi="Times New Roman" w:cs="Times New Roman"/>
              <w:sz w:val="24"/>
              <w:szCs w:val="24"/>
            </w:rPr>
            <w:fldChar w:fldCharType="separate"/>
          </w:r>
          <w:r w:rsidRPr="006754F9">
            <w:rPr>
              <w:rFonts w:ascii="Times New Roman" w:hAnsi="Times New Roman" w:cs="Times New Roman"/>
              <w:noProof/>
              <w:sz w:val="24"/>
              <w:szCs w:val="24"/>
            </w:rPr>
            <w:t xml:space="preserve"> (Scott Besney, 2009)</w:t>
          </w:r>
          <w:r w:rsidRPr="006754F9">
            <w:rPr>
              <w:rFonts w:ascii="Times New Roman" w:hAnsi="Times New Roman" w:cs="Times New Roman"/>
              <w:sz w:val="24"/>
              <w:szCs w:val="24"/>
            </w:rPr>
            <w:fldChar w:fldCharType="end"/>
          </w:r>
        </w:sdtContent>
      </w:sdt>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objetivo de las finanzas es maximizar la riqueza de los accionistas aplicando métodos técnicas para  generar  mejores entradas y salidas de dinero procurando siempre estar en un círculo virtuoso.</w:t>
      </w:r>
    </w:p>
    <w:p w:rsidR="00EE0368" w:rsidRPr="006754F9" w:rsidRDefault="00EE0368" w:rsidP="006F1BDD">
      <w:pPr>
        <w:pStyle w:val="Prrafodelista"/>
        <w:numPr>
          <w:ilvl w:val="1"/>
          <w:numId w:val="46"/>
        </w:numPr>
        <w:tabs>
          <w:tab w:val="left" w:pos="567"/>
        </w:tabs>
        <w:spacing w:line="360" w:lineRule="auto"/>
        <w:ind w:left="0" w:firstLine="0"/>
        <w:jc w:val="both"/>
        <w:outlineLvl w:val="1"/>
        <w:rPr>
          <w:rFonts w:ascii="Times New Roman" w:hAnsi="Times New Roman" w:cs="Times New Roman"/>
          <w:b/>
          <w:sz w:val="24"/>
          <w:szCs w:val="24"/>
        </w:rPr>
      </w:pPr>
      <w:bookmarkStart w:id="88" w:name="_Toc350019340"/>
      <w:bookmarkStart w:id="89" w:name="_Toc350219603"/>
      <w:bookmarkStart w:id="90" w:name="_Toc350220066"/>
      <w:bookmarkStart w:id="91" w:name="_Toc350222259"/>
      <w:r w:rsidRPr="006754F9">
        <w:rPr>
          <w:rFonts w:ascii="Times New Roman" w:hAnsi="Times New Roman" w:cs="Times New Roman"/>
          <w:b/>
          <w:sz w:val="24"/>
          <w:szCs w:val="24"/>
        </w:rPr>
        <w:t>Áreas de la administración Financiera</w:t>
      </w:r>
      <w:bookmarkEnd w:id="88"/>
      <w:bookmarkEnd w:id="89"/>
      <w:bookmarkEnd w:id="90"/>
      <w:bookmarkEnd w:id="91"/>
      <w:r w:rsidRPr="006754F9">
        <w:rPr>
          <w:rFonts w:ascii="Times New Roman" w:hAnsi="Times New Roman" w:cs="Times New Roman"/>
          <w:b/>
          <w:sz w:val="24"/>
          <w:szCs w:val="24"/>
        </w:rPr>
        <w:t>    </w:t>
      </w:r>
    </w:p>
    <w:p w:rsidR="00EE0368" w:rsidRPr="006754F9" w:rsidRDefault="00EE0368" w:rsidP="00EE0368">
      <w:pPr>
        <w:pStyle w:val="Prrafodelista"/>
        <w:tabs>
          <w:tab w:val="left" w:pos="567"/>
        </w:tabs>
        <w:spacing w:line="360" w:lineRule="auto"/>
        <w:ind w:left="0"/>
        <w:jc w:val="both"/>
        <w:rPr>
          <w:rFonts w:ascii="Times New Roman" w:hAnsi="Times New Roman" w:cs="Times New Roman"/>
          <w:b/>
          <w:sz w:val="24"/>
          <w:szCs w:val="24"/>
        </w:rPr>
      </w:pPr>
      <w:bookmarkStart w:id="92" w:name="_Toc350019341"/>
      <w:bookmarkStart w:id="93" w:name="_Toc350219604"/>
      <w:bookmarkStart w:id="94" w:name="_Toc350220067"/>
      <w:r w:rsidRPr="006754F9">
        <w:rPr>
          <w:rFonts w:ascii="Times New Roman" w:hAnsi="Times New Roman" w:cs="Times New Roman"/>
          <w:b/>
          <w:sz w:val="24"/>
          <w:szCs w:val="24"/>
        </w:rPr>
        <w:t>1.3.1 Funciones y responsabilidades del área de crédito.</w:t>
      </w:r>
      <w:bookmarkEnd w:id="92"/>
      <w:bookmarkEnd w:id="93"/>
      <w:bookmarkEnd w:id="94"/>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Las funciones específicas más comunes de un departamento de Créditos y Cobros son:</w:t>
      </w:r>
      <w:r w:rsidRPr="00EE0368">
        <w:rPr>
          <w:rFonts w:ascii="Times New Roman" w:eastAsia="Times New Roman" w:hAnsi="Times New Roman" w:cs="Times New Roman"/>
          <w:sz w:val="24"/>
          <w:szCs w:val="24"/>
          <w:lang w:val="es-AR" w:eastAsia="es-ES"/>
        </w:rPr>
        <w:br/>
      </w:r>
      <w:r w:rsidRPr="00EE0368">
        <w:rPr>
          <w:rFonts w:ascii="Times New Roman" w:eastAsia="Times New Roman" w:hAnsi="Times New Roman" w:cs="Times New Roman"/>
          <w:b/>
          <w:sz w:val="24"/>
          <w:szCs w:val="24"/>
          <w:lang w:val="es-AR" w:eastAsia="es-ES"/>
        </w:rPr>
        <w:t xml:space="preserve">a) Otorgamiento de los Créditos: </w:t>
      </w:r>
      <w:r w:rsidRPr="00EE0368">
        <w:rPr>
          <w:rFonts w:ascii="Times New Roman" w:eastAsia="Times New Roman" w:hAnsi="Times New Roman" w:cs="Times New Roman"/>
          <w:sz w:val="24"/>
          <w:szCs w:val="24"/>
          <w:lang w:val="es-AR" w:eastAsia="es-ES"/>
        </w:rPr>
        <w:t>Otorgar créditos a los clientes que soliciten mediante bajo las condiciones que están establecidas por la Institución, teniendo en cuenta el análisis del mismo a través de la información recopilada, tratando en lo posible de sujetarse al  reglamento existente.</w:t>
      </w:r>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br/>
      </w:r>
      <w:r w:rsidRPr="00EE0368">
        <w:rPr>
          <w:rFonts w:ascii="Times New Roman" w:eastAsia="Times New Roman" w:hAnsi="Times New Roman" w:cs="Times New Roman"/>
          <w:b/>
          <w:sz w:val="24"/>
          <w:szCs w:val="24"/>
          <w:lang w:val="es-AR" w:eastAsia="es-ES"/>
        </w:rPr>
        <w:lastRenderedPageBreak/>
        <w:t>b) Estudio de los Estado Financieros e Información anexa:</w:t>
      </w:r>
      <w:r w:rsidRPr="00EE0368">
        <w:rPr>
          <w:rFonts w:ascii="Times New Roman" w:eastAsia="Times New Roman" w:hAnsi="Times New Roman" w:cs="Times New Roman"/>
          <w:sz w:val="24"/>
          <w:szCs w:val="24"/>
          <w:lang w:val="es-AR" w:eastAsia="es-ES"/>
        </w:rPr>
        <w:t xml:space="preserve"> Es recomendable proveerse de información económico financiera del cliente para tener una mejor posición en la decisión de otorgar el crédito. Para personas jurídicas es indispensable analizar los estados financieros, lo que nos permitirá considerarlo como un buen crédito o en caso extremo, desaprobarlo.</w:t>
      </w:r>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b/>
          <w:sz w:val="24"/>
          <w:szCs w:val="24"/>
          <w:lang w:val="es-AR" w:eastAsia="es-ES"/>
        </w:rPr>
        <w:t>c) Gestión Efectiva de la Cobranza:</w:t>
      </w:r>
      <w:r w:rsidRPr="00EE0368">
        <w:rPr>
          <w:rFonts w:ascii="Times New Roman" w:eastAsia="Times New Roman" w:hAnsi="Times New Roman" w:cs="Times New Roman"/>
          <w:sz w:val="24"/>
          <w:szCs w:val="24"/>
          <w:lang w:val="es-AR" w:eastAsia="es-ES"/>
        </w:rPr>
        <w:t xml:space="preserve"> Las gestiones de cobranza, se deberán realizar con los clientes que se muestren un tanto difíciles en sus pagos, se debe tener en cuenta el motivo de dicho atraso y el Jefe de créditos deberá considerar las medidas que se tomarán en caso de continuar el atraso (negociación).</w:t>
      </w:r>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br/>
        <w:t>Estas gestiones son muy importantes, y dan buenos resultados para la recuperación de la deuda registrada en los documentos vencidos.</w:t>
      </w:r>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br/>
      </w:r>
      <w:r w:rsidRPr="00EE0368">
        <w:rPr>
          <w:rFonts w:ascii="Times New Roman" w:eastAsia="Times New Roman" w:hAnsi="Times New Roman" w:cs="Times New Roman"/>
          <w:b/>
          <w:sz w:val="24"/>
          <w:szCs w:val="24"/>
          <w:lang w:val="es-AR" w:eastAsia="es-ES"/>
        </w:rPr>
        <w:t xml:space="preserve">d) Informes a Gerencia: </w:t>
      </w:r>
      <w:r w:rsidRPr="00EE0368">
        <w:rPr>
          <w:rFonts w:ascii="Times New Roman" w:eastAsia="Times New Roman" w:hAnsi="Times New Roman" w:cs="Times New Roman"/>
          <w:sz w:val="24"/>
          <w:szCs w:val="24"/>
          <w:lang w:val="es-AR" w:eastAsia="es-ES"/>
        </w:rPr>
        <w:t>Deberá presentar informes a Gerencia General, referentes a los créditos solicitados, los montos, si fueron aprobados o desaprobados, así como el número de clientes que los solicitarán, complementando este, con el informe que deberá pasar cada fin de mes de las cuentas en movimiento, que se tienen en cartera en la sección cobranzas, y el análisis de estas en cuanto al atraso.</w:t>
      </w:r>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b/>
          <w:sz w:val="24"/>
          <w:szCs w:val="24"/>
          <w:lang w:val="es-AR" w:eastAsia="es-ES"/>
        </w:rPr>
        <w:t>e) Control de Personal a su Cargo</w:t>
      </w:r>
      <w:r w:rsidRPr="00EE0368">
        <w:rPr>
          <w:rFonts w:ascii="Times New Roman" w:eastAsia="Times New Roman" w:hAnsi="Times New Roman" w:cs="Times New Roman"/>
          <w:sz w:val="24"/>
          <w:szCs w:val="24"/>
          <w:lang w:val="es-AR" w:eastAsia="es-ES"/>
        </w:rPr>
        <w:t>: Como Jefe del departamento de Créditos y Cobranzas, está en la obligación de supervisar al personal a cargo, haciendo cumplir las normas y reglamentos establecidos por la empresa sobre el particular.</w:t>
      </w:r>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br/>
      </w:r>
      <w:r w:rsidRPr="00EE0368">
        <w:rPr>
          <w:rFonts w:ascii="Times New Roman" w:eastAsia="Times New Roman" w:hAnsi="Times New Roman" w:cs="Times New Roman"/>
          <w:b/>
          <w:sz w:val="24"/>
          <w:szCs w:val="24"/>
          <w:lang w:val="es-AR" w:eastAsia="es-ES"/>
        </w:rPr>
        <w:t>f) Determinación de Malas Deudas:</w:t>
      </w:r>
      <w:r w:rsidRPr="00EE0368">
        <w:rPr>
          <w:rFonts w:ascii="Times New Roman" w:eastAsia="Times New Roman" w:hAnsi="Times New Roman" w:cs="Times New Roman"/>
          <w:sz w:val="24"/>
          <w:szCs w:val="24"/>
          <w:lang w:val="es-AR" w:eastAsia="es-ES"/>
        </w:rPr>
        <w:t xml:space="preserve"> En todo negocio, el riesgo de otorgar créditos a ocasionado el nacimiento de malas deudas (Cartera Pesada) que escapan a cualquier control interno e implementado, y es responsabilidad del Jefe de Créditos y Cobranzas de acuerdo a su criterio y experiencia, fijar aquellos clientes a los cuales es inútil ejercitar acción alguna de cobranzas por considerarlos malos deudores.</w:t>
      </w:r>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br/>
      </w:r>
      <w:r w:rsidRPr="00EE0368">
        <w:rPr>
          <w:rFonts w:ascii="Times New Roman" w:eastAsia="Times New Roman" w:hAnsi="Times New Roman" w:cs="Times New Roman"/>
          <w:b/>
          <w:sz w:val="24"/>
          <w:szCs w:val="24"/>
          <w:lang w:val="es-AR" w:eastAsia="es-ES"/>
        </w:rPr>
        <w:t xml:space="preserve">g) Arqueos de Documentos: </w:t>
      </w:r>
      <w:r w:rsidRPr="00EE0368">
        <w:rPr>
          <w:rFonts w:ascii="Times New Roman" w:eastAsia="Times New Roman" w:hAnsi="Times New Roman" w:cs="Times New Roman"/>
          <w:sz w:val="24"/>
          <w:szCs w:val="24"/>
          <w:lang w:val="es-AR" w:eastAsia="es-ES"/>
        </w:rPr>
        <w:t xml:space="preserve">Uno de los fundamentos del control interno dentro del departamento de Cobranzas, es el de practicar arqueos de documentos, que nos permitan establecer la exactitud de las cifras de las cuentas de cada cliente, con las tarjetas de cuentas </w:t>
      </w:r>
      <w:r w:rsidRPr="00EE0368">
        <w:rPr>
          <w:rFonts w:ascii="Times New Roman" w:eastAsia="Times New Roman" w:hAnsi="Times New Roman" w:cs="Times New Roman"/>
          <w:sz w:val="24"/>
          <w:szCs w:val="24"/>
          <w:lang w:val="es-AR" w:eastAsia="es-ES"/>
        </w:rPr>
        <w:lastRenderedPageBreak/>
        <w:t>corrientes que son llevadas en el departamento de Contabilidad.</w:t>
      </w:r>
      <w:sdt>
        <w:sdtPr>
          <w:rPr>
            <w:rFonts w:ascii="Times New Roman" w:eastAsia="Times New Roman" w:hAnsi="Times New Roman" w:cs="Times New Roman"/>
            <w:sz w:val="24"/>
            <w:szCs w:val="24"/>
            <w:lang w:eastAsia="es-ES"/>
          </w:rPr>
          <w:id w:val="-1158604296"/>
          <w:citation/>
        </w:sdtPr>
        <w:sdtEndPr/>
        <w:sdtContent>
          <w:r w:rsidRPr="006754F9">
            <w:rPr>
              <w:rFonts w:ascii="Times New Roman" w:eastAsia="Times New Roman" w:hAnsi="Times New Roman" w:cs="Times New Roman"/>
              <w:sz w:val="24"/>
              <w:szCs w:val="24"/>
              <w:lang w:eastAsia="es-ES"/>
            </w:rPr>
            <w:fldChar w:fldCharType="begin"/>
          </w:r>
          <w:r w:rsidRPr="00EE0368">
            <w:rPr>
              <w:rFonts w:ascii="Times New Roman" w:eastAsia="Times New Roman" w:hAnsi="Times New Roman" w:cs="Times New Roman"/>
              <w:sz w:val="24"/>
              <w:szCs w:val="24"/>
              <w:lang w:val="es-AR" w:eastAsia="es-ES"/>
            </w:rPr>
            <w:instrText xml:space="preserve"> CITATION Mar09 \l 3082 </w:instrText>
          </w:r>
          <w:r w:rsidRPr="006754F9">
            <w:rPr>
              <w:rFonts w:ascii="Times New Roman" w:eastAsia="Times New Roman" w:hAnsi="Times New Roman" w:cs="Times New Roman"/>
              <w:sz w:val="24"/>
              <w:szCs w:val="24"/>
              <w:lang w:eastAsia="es-ES"/>
            </w:rPr>
            <w:fldChar w:fldCharType="separate"/>
          </w:r>
          <w:r w:rsidRPr="00EE0368">
            <w:rPr>
              <w:rFonts w:ascii="Times New Roman" w:eastAsia="Times New Roman" w:hAnsi="Times New Roman" w:cs="Times New Roman"/>
              <w:noProof/>
              <w:sz w:val="24"/>
              <w:szCs w:val="24"/>
              <w:lang w:val="es-AR" w:eastAsia="es-ES"/>
            </w:rPr>
            <w:t xml:space="preserve"> (Cruz, 2009)</w:t>
          </w:r>
          <w:r w:rsidRPr="006754F9">
            <w:rPr>
              <w:rFonts w:ascii="Times New Roman" w:eastAsia="Times New Roman" w:hAnsi="Times New Roman" w:cs="Times New Roman"/>
              <w:sz w:val="24"/>
              <w:szCs w:val="24"/>
              <w:lang w:eastAsia="es-ES"/>
            </w:rPr>
            <w:fldChar w:fldCharType="end"/>
          </w:r>
        </w:sdtContent>
      </w:sdt>
      <w:r w:rsidRPr="00EE0368">
        <w:rPr>
          <w:rFonts w:ascii="Times New Roman" w:eastAsia="Times New Roman" w:hAnsi="Times New Roman" w:cs="Times New Roman"/>
          <w:sz w:val="24"/>
          <w:szCs w:val="24"/>
          <w:lang w:val="es-AR" w:eastAsia="es-ES"/>
        </w:rPr>
        <w:br/>
        <w:t>Podemos sintetizar el arqueo de los documentos en los siguientes puntos:</w:t>
      </w:r>
    </w:p>
    <w:p w:rsidR="00EE0368" w:rsidRPr="006754F9" w:rsidRDefault="00EE0368" w:rsidP="006F1BDD">
      <w:pPr>
        <w:widowControl/>
        <w:numPr>
          <w:ilvl w:val="0"/>
          <w:numId w:val="48"/>
        </w:numPr>
        <w:spacing w:before="100" w:beforeAutospacing="1" w:after="100" w:afterAutospacing="1" w:line="360" w:lineRule="auto"/>
        <w:rPr>
          <w:rFonts w:ascii="Times New Roman" w:eastAsia="Times New Roman" w:hAnsi="Times New Roman" w:cs="Times New Roman"/>
          <w:sz w:val="24"/>
          <w:szCs w:val="24"/>
          <w:lang w:eastAsia="es-ES"/>
        </w:rPr>
      </w:pPr>
      <w:r w:rsidRPr="006754F9">
        <w:rPr>
          <w:rFonts w:ascii="Times New Roman" w:eastAsia="Times New Roman" w:hAnsi="Times New Roman" w:cs="Times New Roman"/>
          <w:sz w:val="24"/>
          <w:szCs w:val="24"/>
          <w:lang w:eastAsia="es-ES"/>
        </w:rPr>
        <w:t xml:space="preserve">De </w:t>
      </w:r>
      <w:proofErr w:type="spellStart"/>
      <w:r w:rsidRPr="006754F9">
        <w:rPr>
          <w:rFonts w:ascii="Times New Roman" w:eastAsia="Times New Roman" w:hAnsi="Times New Roman" w:cs="Times New Roman"/>
          <w:sz w:val="24"/>
          <w:szCs w:val="24"/>
          <w:lang w:eastAsia="es-ES"/>
        </w:rPr>
        <w:t>letras</w:t>
      </w:r>
      <w:proofErr w:type="spellEnd"/>
      <w:r w:rsidRPr="006754F9">
        <w:rPr>
          <w:rFonts w:ascii="Times New Roman" w:eastAsia="Times New Roman" w:hAnsi="Times New Roman" w:cs="Times New Roman"/>
          <w:sz w:val="24"/>
          <w:szCs w:val="24"/>
          <w:lang w:eastAsia="es-ES"/>
        </w:rPr>
        <w:t xml:space="preserve"> en </w:t>
      </w:r>
      <w:proofErr w:type="spellStart"/>
      <w:r w:rsidRPr="006754F9">
        <w:rPr>
          <w:rFonts w:ascii="Times New Roman" w:eastAsia="Times New Roman" w:hAnsi="Times New Roman" w:cs="Times New Roman"/>
          <w:sz w:val="24"/>
          <w:szCs w:val="24"/>
          <w:lang w:eastAsia="es-ES"/>
        </w:rPr>
        <w:t>cartera</w:t>
      </w:r>
      <w:proofErr w:type="spellEnd"/>
    </w:p>
    <w:p w:rsidR="00EE0368" w:rsidRPr="006754F9" w:rsidRDefault="00EE0368" w:rsidP="006F1BDD">
      <w:pPr>
        <w:widowControl/>
        <w:numPr>
          <w:ilvl w:val="0"/>
          <w:numId w:val="48"/>
        </w:numPr>
        <w:spacing w:before="100" w:beforeAutospacing="1" w:after="100" w:afterAutospacing="1" w:line="360" w:lineRule="auto"/>
        <w:rPr>
          <w:rFonts w:ascii="Times New Roman" w:eastAsia="Times New Roman" w:hAnsi="Times New Roman" w:cs="Times New Roman"/>
          <w:sz w:val="24"/>
          <w:szCs w:val="24"/>
          <w:lang w:eastAsia="es-ES"/>
        </w:rPr>
      </w:pPr>
      <w:r w:rsidRPr="006754F9">
        <w:rPr>
          <w:rFonts w:ascii="Times New Roman" w:eastAsia="Times New Roman" w:hAnsi="Times New Roman" w:cs="Times New Roman"/>
          <w:sz w:val="24"/>
          <w:szCs w:val="24"/>
          <w:lang w:eastAsia="es-ES"/>
        </w:rPr>
        <w:t xml:space="preserve">De </w:t>
      </w:r>
      <w:proofErr w:type="spellStart"/>
      <w:r w:rsidRPr="006754F9">
        <w:rPr>
          <w:rFonts w:ascii="Times New Roman" w:eastAsia="Times New Roman" w:hAnsi="Times New Roman" w:cs="Times New Roman"/>
          <w:sz w:val="24"/>
          <w:szCs w:val="24"/>
          <w:lang w:eastAsia="es-ES"/>
        </w:rPr>
        <w:t>notas</w:t>
      </w:r>
      <w:proofErr w:type="spellEnd"/>
      <w:r w:rsidRPr="006754F9">
        <w:rPr>
          <w:rFonts w:ascii="Times New Roman" w:eastAsia="Times New Roman" w:hAnsi="Times New Roman" w:cs="Times New Roman"/>
          <w:sz w:val="24"/>
          <w:szCs w:val="24"/>
          <w:lang w:eastAsia="es-ES"/>
        </w:rPr>
        <w:t xml:space="preserve"> de cargo</w:t>
      </w:r>
    </w:p>
    <w:p w:rsidR="00EE0368" w:rsidRPr="006754F9" w:rsidRDefault="00EE0368" w:rsidP="006F1BDD">
      <w:pPr>
        <w:widowControl/>
        <w:numPr>
          <w:ilvl w:val="0"/>
          <w:numId w:val="48"/>
        </w:numPr>
        <w:spacing w:before="100" w:beforeAutospacing="1" w:after="100" w:afterAutospacing="1" w:line="360" w:lineRule="auto"/>
        <w:rPr>
          <w:rFonts w:ascii="Times New Roman" w:eastAsia="Times New Roman" w:hAnsi="Times New Roman" w:cs="Times New Roman"/>
          <w:sz w:val="24"/>
          <w:szCs w:val="24"/>
          <w:lang w:eastAsia="es-ES"/>
        </w:rPr>
      </w:pPr>
      <w:r w:rsidRPr="006754F9">
        <w:rPr>
          <w:rFonts w:ascii="Times New Roman" w:eastAsia="Times New Roman" w:hAnsi="Times New Roman" w:cs="Times New Roman"/>
          <w:sz w:val="24"/>
          <w:szCs w:val="24"/>
          <w:lang w:eastAsia="es-ES"/>
        </w:rPr>
        <w:t xml:space="preserve">De </w:t>
      </w:r>
      <w:proofErr w:type="spellStart"/>
      <w:r w:rsidRPr="006754F9">
        <w:rPr>
          <w:rFonts w:ascii="Times New Roman" w:eastAsia="Times New Roman" w:hAnsi="Times New Roman" w:cs="Times New Roman"/>
          <w:sz w:val="24"/>
          <w:szCs w:val="24"/>
          <w:lang w:eastAsia="es-ES"/>
        </w:rPr>
        <w:t>cheques</w:t>
      </w:r>
      <w:proofErr w:type="spellEnd"/>
      <w:r w:rsidRPr="006754F9">
        <w:rPr>
          <w:rFonts w:ascii="Times New Roman" w:eastAsia="Times New Roman" w:hAnsi="Times New Roman" w:cs="Times New Roman"/>
          <w:sz w:val="24"/>
          <w:szCs w:val="24"/>
          <w:lang w:eastAsia="es-ES"/>
        </w:rPr>
        <w:t xml:space="preserve"> sin </w:t>
      </w:r>
      <w:proofErr w:type="spellStart"/>
      <w:r w:rsidRPr="006754F9">
        <w:rPr>
          <w:rFonts w:ascii="Times New Roman" w:eastAsia="Times New Roman" w:hAnsi="Times New Roman" w:cs="Times New Roman"/>
          <w:sz w:val="24"/>
          <w:szCs w:val="24"/>
          <w:lang w:eastAsia="es-ES"/>
        </w:rPr>
        <w:t>fondos</w:t>
      </w:r>
      <w:proofErr w:type="spellEnd"/>
    </w:p>
    <w:p w:rsidR="00EE0368" w:rsidRPr="00EE0368" w:rsidRDefault="00EE0368" w:rsidP="00EE0368">
      <w:pPr>
        <w:spacing w:before="100" w:beforeAutospacing="1" w:after="100" w:afterAutospacing="1" w:line="360" w:lineRule="auto"/>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Las funciones del área de crédito se enfocan a gestionar la recuperación de las cuentas concedidas a los usuarios controlando sus antecedentes crediticios  minimizando el riesgo sobre los fondos disponibles.</w:t>
      </w:r>
    </w:p>
    <w:p w:rsidR="00EE0368" w:rsidRPr="006754F9" w:rsidRDefault="00EE0368" w:rsidP="006F1BDD">
      <w:pPr>
        <w:pStyle w:val="Prrafodelista"/>
        <w:numPr>
          <w:ilvl w:val="3"/>
          <w:numId w:val="49"/>
        </w:numPr>
        <w:tabs>
          <w:tab w:val="left" w:pos="567"/>
        </w:tabs>
        <w:spacing w:line="360" w:lineRule="auto"/>
        <w:jc w:val="both"/>
        <w:rPr>
          <w:rFonts w:ascii="Times New Roman" w:hAnsi="Times New Roman" w:cs="Times New Roman"/>
          <w:b/>
          <w:sz w:val="24"/>
          <w:szCs w:val="24"/>
        </w:rPr>
      </w:pPr>
      <w:bookmarkStart w:id="95" w:name="_Toc350019342"/>
      <w:bookmarkStart w:id="96" w:name="_Toc350219605"/>
      <w:bookmarkStart w:id="97" w:name="_Toc350220068"/>
      <w:r w:rsidRPr="006754F9">
        <w:rPr>
          <w:rFonts w:ascii="Times New Roman" w:hAnsi="Times New Roman" w:cs="Times New Roman"/>
          <w:b/>
          <w:sz w:val="24"/>
          <w:szCs w:val="24"/>
        </w:rPr>
        <w:t>Cartera de crédito</w:t>
      </w:r>
      <w:bookmarkEnd w:id="95"/>
      <w:bookmarkEnd w:id="96"/>
      <w:bookmarkEnd w:id="97"/>
      <w:r w:rsidRPr="006754F9">
        <w:rPr>
          <w:rFonts w:ascii="Times New Roman" w:hAnsi="Times New Roman" w:cs="Times New Roman"/>
          <w:b/>
          <w:sz w:val="24"/>
          <w:szCs w:val="24"/>
        </w:rPr>
        <w:t xml:space="preserve"> </w:t>
      </w:r>
    </w:p>
    <w:p w:rsidR="00EE0368" w:rsidRPr="00EE0368" w:rsidRDefault="00EE0368" w:rsidP="00EE0368">
      <w:pPr>
        <w:spacing w:line="360" w:lineRule="auto"/>
        <w:jc w:val="both"/>
        <w:rPr>
          <w:rFonts w:ascii="Times New Roman" w:hAnsi="Times New Roman" w:cs="Times New Roman"/>
          <w:b/>
          <w:bCs/>
          <w:sz w:val="24"/>
          <w:szCs w:val="24"/>
          <w:lang w:val="es-AR"/>
        </w:rPr>
      </w:pPr>
      <w:r w:rsidRPr="00EE0368">
        <w:rPr>
          <w:rFonts w:ascii="Times New Roman" w:hAnsi="Times New Roman" w:cs="Times New Roman"/>
          <w:sz w:val="24"/>
          <w:szCs w:val="24"/>
          <w:lang w:val="es-AR"/>
        </w:rPr>
        <w:t>Comprende los créditos otorgados por la entidad a terceros, originados en la actividad principal de intermediación financiera.</w:t>
      </w:r>
      <w:r w:rsidRPr="00EE0368">
        <w:rPr>
          <w:rFonts w:ascii="Times New Roman" w:eastAsia="Times New Roman" w:hAnsi="Times New Roman" w:cs="Times New Roman"/>
          <w:sz w:val="24"/>
          <w:szCs w:val="24"/>
          <w:lang w:val="es-AR" w:eastAsia="es-AR"/>
        </w:rPr>
        <w:t xml:space="preserve"> </w:t>
      </w:r>
      <w:r w:rsidRPr="00EE0368">
        <w:rPr>
          <w:rFonts w:ascii="Times New Roman" w:hAnsi="Times New Roman" w:cs="Times New Roman"/>
          <w:sz w:val="24"/>
          <w:szCs w:val="24"/>
          <w:lang w:val="es-AR"/>
        </w:rPr>
        <w:t xml:space="preserve">Aquellos créditos comerciales respecto de los cuales se determina que, con base en información y hechos actuales así como en el proceso de revisión de los créditos, existe una probabilidad considerable de que no se podrán recuperar en su totalidad, tanto su componente de principal como de intereses, conforme a los términos y condiciones establecidos originalmente. </w:t>
      </w:r>
      <w:sdt>
        <w:sdtPr>
          <w:rPr>
            <w:rFonts w:ascii="Times New Roman" w:hAnsi="Times New Roman" w:cs="Times New Roman"/>
          </w:rPr>
          <w:id w:val="-1165627725"/>
          <w:citation/>
        </w:sdtPr>
        <w:sdtEndPr/>
        <w:sdtContent>
          <w:r w:rsidRPr="006754F9">
            <w:rPr>
              <w:rFonts w:ascii="Times New Roman" w:hAnsi="Times New Roman" w:cs="Times New Roman"/>
              <w:sz w:val="24"/>
              <w:szCs w:val="24"/>
            </w:rPr>
            <w:fldChar w:fldCharType="begin"/>
          </w:r>
          <w:r w:rsidRPr="006754F9">
            <w:rPr>
              <w:rFonts w:ascii="Times New Roman" w:hAnsi="Times New Roman" w:cs="Times New Roman"/>
              <w:sz w:val="24"/>
              <w:szCs w:val="24"/>
              <w:lang w:val="es-ES_tradnl"/>
            </w:rPr>
            <w:instrText xml:space="preserve"> CITATION Mar09 \l 1034 </w:instrText>
          </w:r>
          <w:r w:rsidRPr="006754F9">
            <w:rPr>
              <w:rFonts w:ascii="Times New Roman" w:hAnsi="Times New Roman" w:cs="Times New Roman"/>
              <w:sz w:val="24"/>
              <w:szCs w:val="24"/>
            </w:rPr>
            <w:fldChar w:fldCharType="separate"/>
          </w:r>
          <w:r w:rsidRPr="006754F9">
            <w:rPr>
              <w:rFonts w:ascii="Times New Roman" w:hAnsi="Times New Roman" w:cs="Times New Roman"/>
              <w:noProof/>
              <w:sz w:val="24"/>
              <w:szCs w:val="24"/>
              <w:lang w:val="es-ES_tradnl"/>
            </w:rPr>
            <w:t>(Cruz, 2009)</w:t>
          </w:r>
          <w:r w:rsidRPr="006754F9">
            <w:rPr>
              <w:rFonts w:ascii="Times New Roman" w:hAnsi="Times New Roman" w:cs="Times New Roman"/>
              <w:sz w:val="24"/>
              <w:szCs w:val="24"/>
            </w:rPr>
            <w:fldChar w:fldCharType="end"/>
          </w:r>
        </w:sdtContent>
      </w:sdt>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 cartera de crédito es importante porque da a conocer acerca de los crédito concedidos a terceras personas los cuales tienen probabilidad de no ser recuperados el componente principal de cartera son los interés que genera la prestación de dinero.</w:t>
      </w:r>
    </w:p>
    <w:p w:rsidR="00EE0368" w:rsidRPr="006754F9" w:rsidRDefault="00EE0368" w:rsidP="006F1BDD">
      <w:pPr>
        <w:pStyle w:val="Prrafodelista"/>
        <w:numPr>
          <w:ilvl w:val="3"/>
          <w:numId w:val="49"/>
        </w:numPr>
        <w:spacing w:line="360" w:lineRule="auto"/>
        <w:jc w:val="both"/>
        <w:rPr>
          <w:rFonts w:ascii="Times New Roman" w:hAnsi="Times New Roman" w:cs="Times New Roman"/>
          <w:b/>
          <w:sz w:val="24"/>
          <w:szCs w:val="24"/>
        </w:rPr>
      </w:pPr>
      <w:bookmarkStart w:id="98" w:name="_Toc350019344"/>
      <w:bookmarkStart w:id="99" w:name="_Toc350219606"/>
      <w:bookmarkStart w:id="100" w:name="_Toc350220069"/>
      <w:r w:rsidRPr="006754F9">
        <w:rPr>
          <w:rFonts w:ascii="Times New Roman" w:hAnsi="Times New Roman" w:cs="Times New Roman"/>
          <w:b/>
          <w:sz w:val="24"/>
          <w:szCs w:val="24"/>
        </w:rPr>
        <w:t>Seguros de créditos</w:t>
      </w:r>
      <w:bookmarkEnd w:id="98"/>
      <w:bookmarkEnd w:id="99"/>
      <w:bookmarkEnd w:id="100"/>
      <w:r w:rsidRPr="006754F9">
        <w:rPr>
          <w:rFonts w:ascii="Times New Roman" w:hAnsi="Times New Roman" w:cs="Times New Roman"/>
          <w:b/>
          <w:sz w:val="24"/>
          <w:szCs w:val="24"/>
        </w:rPr>
        <w:t xml:space="preserve"> </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Es otro medio destinado a paliar los efectos que el otorgamiento de crédito irroga. El seguro de crédito puede presentar diversas modalidades pero en general se puede decir que el seguro de crédito se trata de cubrir a las entidades sobre las pérdidas derivadas de insolvencia, mora. El seguro se </w:t>
      </w:r>
      <w:proofErr w:type="spellStart"/>
      <w:proofErr w:type="gramStart"/>
      <w:r w:rsidRPr="00EE0368">
        <w:rPr>
          <w:rFonts w:ascii="Times New Roman" w:hAnsi="Times New Roman" w:cs="Times New Roman"/>
          <w:sz w:val="24"/>
          <w:szCs w:val="24"/>
          <w:lang w:val="es-AR"/>
        </w:rPr>
        <w:t>a</w:t>
      </w:r>
      <w:proofErr w:type="spellEnd"/>
      <w:proofErr w:type="gramEnd"/>
      <w:r w:rsidRPr="00EE0368">
        <w:rPr>
          <w:rFonts w:ascii="Times New Roman" w:hAnsi="Times New Roman" w:cs="Times New Roman"/>
          <w:sz w:val="24"/>
          <w:szCs w:val="24"/>
          <w:lang w:val="es-AR"/>
        </w:rPr>
        <w:t xml:space="preserve"> definido como aquel que garantiza el asegurado contra las perdidas imprevistas y extraordinarias superiores a las cifras determinadas en las pólizas y que sufriría el hecho en la insolvencia. </w:t>
      </w:r>
      <w:sdt>
        <w:sdtPr>
          <w:rPr>
            <w:rFonts w:ascii="Times New Roman" w:hAnsi="Times New Roman" w:cs="Times New Roman"/>
          </w:rPr>
          <w:id w:val="-558940238"/>
          <w:citation/>
        </w:sdtPr>
        <w:sdtEndPr/>
        <w:sdtContent>
          <w:r w:rsidRPr="006754F9">
            <w:rPr>
              <w:rFonts w:ascii="Times New Roman" w:hAnsi="Times New Roman" w:cs="Times New Roman"/>
              <w:sz w:val="24"/>
              <w:szCs w:val="24"/>
            </w:rPr>
            <w:fldChar w:fldCharType="begin"/>
          </w:r>
          <w:r w:rsidRPr="006754F9">
            <w:rPr>
              <w:rFonts w:ascii="Times New Roman" w:hAnsi="Times New Roman" w:cs="Times New Roman"/>
              <w:sz w:val="24"/>
              <w:szCs w:val="24"/>
              <w:lang w:val="es-ES_tradnl"/>
            </w:rPr>
            <w:instrText xml:space="preserve"> CITATION Lis10 \l 1034 </w:instrText>
          </w:r>
          <w:r w:rsidRPr="006754F9">
            <w:rPr>
              <w:rFonts w:ascii="Times New Roman" w:hAnsi="Times New Roman" w:cs="Times New Roman"/>
              <w:sz w:val="24"/>
              <w:szCs w:val="24"/>
            </w:rPr>
            <w:fldChar w:fldCharType="separate"/>
          </w:r>
          <w:r w:rsidRPr="006754F9">
            <w:rPr>
              <w:rFonts w:ascii="Times New Roman" w:hAnsi="Times New Roman" w:cs="Times New Roman"/>
              <w:noProof/>
              <w:sz w:val="24"/>
              <w:szCs w:val="24"/>
              <w:lang w:val="es-ES_tradnl"/>
            </w:rPr>
            <w:t>(Serrano, 2010)</w:t>
          </w:r>
          <w:r w:rsidRPr="006754F9">
            <w:rPr>
              <w:rFonts w:ascii="Times New Roman" w:hAnsi="Times New Roman" w:cs="Times New Roman"/>
              <w:sz w:val="24"/>
              <w:szCs w:val="24"/>
            </w:rPr>
            <w:fldChar w:fldCharType="end"/>
          </w:r>
        </w:sdtContent>
      </w:sdt>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El seguro de crédito en si garantiza el pago del crédito otorgado por entidades a terceras personas en un tiempo determinado generalmente un año, este es un seguro que </w:t>
      </w:r>
      <w:r w:rsidRPr="00EE0368">
        <w:rPr>
          <w:rFonts w:ascii="Times New Roman" w:hAnsi="Times New Roman" w:cs="Times New Roman"/>
          <w:sz w:val="24"/>
          <w:szCs w:val="24"/>
          <w:lang w:val="es-AR"/>
        </w:rPr>
        <w:lastRenderedPageBreak/>
        <w:t>generalmente ayuda a que la deuda con la entidad sea cancelada  en su totalidad.</w:t>
      </w:r>
    </w:p>
    <w:p w:rsidR="00EE0368" w:rsidRPr="006754F9" w:rsidRDefault="00EE0368" w:rsidP="006F1BDD">
      <w:pPr>
        <w:pStyle w:val="Prrafodelista"/>
        <w:numPr>
          <w:ilvl w:val="1"/>
          <w:numId w:val="49"/>
        </w:numPr>
        <w:spacing w:line="360" w:lineRule="auto"/>
        <w:jc w:val="both"/>
        <w:outlineLvl w:val="1"/>
        <w:rPr>
          <w:rFonts w:ascii="Times New Roman" w:hAnsi="Times New Roman" w:cs="Times New Roman"/>
          <w:b/>
          <w:sz w:val="24"/>
          <w:szCs w:val="24"/>
        </w:rPr>
      </w:pPr>
      <w:bookmarkStart w:id="101" w:name="_Toc350019345"/>
      <w:bookmarkStart w:id="102" w:name="_Toc350219607"/>
      <w:bookmarkStart w:id="103" w:name="_Toc350220070"/>
      <w:bookmarkStart w:id="104" w:name="_Toc350222260"/>
      <w:r w:rsidRPr="006754F9">
        <w:rPr>
          <w:rFonts w:ascii="Times New Roman" w:hAnsi="Times New Roman" w:cs="Times New Roman"/>
          <w:b/>
          <w:sz w:val="24"/>
          <w:szCs w:val="24"/>
        </w:rPr>
        <w:t>Diagnóstico de la situación financiera actual</w:t>
      </w:r>
      <w:bookmarkEnd w:id="101"/>
      <w:bookmarkEnd w:id="102"/>
      <w:bookmarkEnd w:id="103"/>
      <w:bookmarkEnd w:id="104"/>
      <w:r w:rsidRPr="006754F9">
        <w:rPr>
          <w:rFonts w:ascii="Times New Roman" w:hAnsi="Times New Roman" w:cs="Times New Roman"/>
          <w:b/>
          <w:sz w:val="24"/>
          <w:szCs w:val="24"/>
        </w:rPr>
        <w:t xml:space="preserve"> </w:t>
      </w:r>
    </w:p>
    <w:p w:rsidR="00EE0368" w:rsidRPr="006754F9" w:rsidRDefault="00EE0368" w:rsidP="006F1BDD">
      <w:pPr>
        <w:pStyle w:val="Prrafodelista"/>
        <w:numPr>
          <w:ilvl w:val="2"/>
          <w:numId w:val="49"/>
        </w:numPr>
        <w:spacing w:line="360" w:lineRule="auto"/>
        <w:jc w:val="both"/>
        <w:rPr>
          <w:rFonts w:ascii="Times New Roman" w:hAnsi="Times New Roman" w:cs="Times New Roman"/>
          <w:b/>
          <w:sz w:val="24"/>
          <w:szCs w:val="24"/>
        </w:rPr>
      </w:pPr>
      <w:bookmarkStart w:id="105" w:name="_Toc350019346"/>
      <w:bookmarkStart w:id="106" w:name="_Toc350219608"/>
      <w:bookmarkStart w:id="107" w:name="_Toc350220071"/>
      <w:r w:rsidRPr="006754F9">
        <w:rPr>
          <w:rFonts w:ascii="Times New Roman" w:hAnsi="Times New Roman" w:cs="Times New Roman"/>
          <w:b/>
          <w:sz w:val="24"/>
          <w:szCs w:val="24"/>
        </w:rPr>
        <w:t>Control interno</w:t>
      </w:r>
      <w:bookmarkEnd w:id="105"/>
      <w:bookmarkEnd w:id="106"/>
      <w:bookmarkEnd w:id="107"/>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Define que el control interno comprende el plan de organización y el conjunto coordinado de los métodos y medidas adoptadas de una empresa para salvaguardar  sus activos, verificar la exactitud y veracidad de información contable  promover la evidencia de las operaciones y alentar la adhesión a la política prescripta por la gerencia. </w:t>
      </w:r>
      <w:proofErr w:type="gramStart"/>
      <w:r w:rsidRPr="00EE0368">
        <w:rPr>
          <w:rFonts w:ascii="Times New Roman" w:hAnsi="Times New Roman" w:cs="Times New Roman"/>
          <w:sz w:val="24"/>
          <w:szCs w:val="24"/>
          <w:lang w:val="es-AR"/>
        </w:rPr>
        <w:t>el</w:t>
      </w:r>
      <w:proofErr w:type="gramEnd"/>
      <w:r w:rsidRPr="00EE0368">
        <w:rPr>
          <w:rFonts w:ascii="Times New Roman" w:hAnsi="Times New Roman" w:cs="Times New Roman"/>
          <w:sz w:val="24"/>
          <w:szCs w:val="24"/>
          <w:lang w:val="es-AR"/>
        </w:rPr>
        <w:t xml:space="preserve"> control interno es importante porque  se encuentra presente en cada una de las actividades que desarrolla una entidad para garantizar el cumplimiento de su misión y fines propuestos </w:t>
      </w:r>
      <w:sdt>
        <w:sdtPr>
          <w:rPr>
            <w:rFonts w:ascii="Times New Roman" w:hAnsi="Times New Roman" w:cs="Times New Roman"/>
          </w:rPr>
          <w:id w:val="-193858218"/>
          <w:citation/>
        </w:sdtPr>
        <w:sdtEndPr/>
        <w:sdtContent>
          <w:r w:rsidRPr="006754F9">
            <w:rPr>
              <w:rFonts w:ascii="Times New Roman" w:hAnsi="Times New Roman" w:cs="Times New Roman"/>
              <w:sz w:val="24"/>
              <w:szCs w:val="24"/>
            </w:rPr>
            <w:fldChar w:fldCharType="begin"/>
          </w:r>
          <w:r w:rsidRPr="006754F9">
            <w:rPr>
              <w:rFonts w:ascii="Times New Roman" w:hAnsi="Times New Roman" w:cs="Times New Roman"/>
              <w:sz w:val="24"/>
              <w:szCs w:val="24"/>
              <w:lang w:val="es-ES_tradnl"/>
            </w:rPr>
            <w:instrText xml:space="preserve"> CITATION Car10 \l 1034 </w:instrText>
          </w:r>
          <w:r w:rsidRPr="006754F9">
            <w:rPr>
              <w:rFonts w:ascii="Times New Roman" w:hAnsi="Times New Roman" w:cs="Times New Roman"/>
              <w:sz w:val="24"/>
              <w:szCs w:val="24"/>
            </w:rPr>
            <w:fldChar w:fldCharType="separate"/>
          </w:r>
          <w:r w:rsidRPr="006754F9">
            <w:rPr>
              <w:rFonts w:ascii="Times New Roman" w:hAnsi="Times New Roman" w:cs="Times New Roman"/>
              <w:noProof/>
              <w:sz w:val="24"/>
              <w:szCs w:val="24"/>
              <w:lang w:val="es-ES_tradnl"/>
            </w:rPr>
            <w:t>(Bravo, 2010)</w:t>
          </w:r>
          <w:r w:rsidRPr="006754F9">
            <w:rPr>
              <w:rFonts w:ascii="Times New Roman" w:hAnsi="Times New Roman" w:cs="Times New Roman"/>
              <w:sz w:val="24"/>
              <w:szCs w:val="24"/>
            </w:rPr>
            <w:fldChar w:fldCharType="end"/>
          </w:r>
        </w:sdtContent>
      </w:sdt>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control interno permite conocer si la entidad está llevando adecuadamente la contabilidad general de la empresa el cual es importante para salvaguardar los activos de la misma y así garantizar el cumplimiento de los objetivos  y todas las metas de esta.</w:t>
      </w:r>
    </w:p>
    <w:p w:rsidR="00EE0368" w:rsidRPr="006754F9" w:rsidRDefault="00EE0368" w:rsidP="006F1BDD">
      <w:pPr>
        <w:pStyle w:val="Prrafodelista"/>
        <w:numPr>
          <w:ilvl w:val="1"/>
          <w:numId w:val="49"/>
        </w:numPr>
        <w:spacing w:line="360" w:lineRule="auto"/>
        <w:jc w:val="both"/>
        <w:outlineLvl w:val="1"/>
        <w:rPr>
          <w:rFonts w:ascii="Times New Roman" w:hAnsi="Times New Roman" w:cs="Times New Roman"/>
          <w:b/>
          <w:sz w:val="24"/>
          <w:szCs w:val="24"/>
        </w:rPr>
      </w:pPr>
      <w:bookmarkStart w:id="108" w:name="_Toc350019347"/>
      <w:bookmarkStart w:id="109" w:name="_Toc350219609"/>
      <w:bookmarkStart w:id="110" w:name="_Toc350220072"/>
      <w:bookmarkStart w:id="111" w:name="_Toc350222261"/>
      <w:r w:rsidRPr="006754F9">
        <w:rPr>
          <w:rFonts w:ascii="Times New Roman" w:hAnsi="Times New Roman" w:cs="Times New Roman"/>
          <w:b/>
          <w:sz w:val="24"/>
          <w:szCs w:val="24"/>
        </w:rPr>
        <w:t>Estados financieros</w:t>
      </w:r>
      <w:bookmarkEnd w:id="108"/>
      <w:bookmarkEnd w:id="109"/>
      <w:bookmarkEnd w:id="110"/>
      <w:bookmarkEnd w:id="111"/>
    </w:p>
    <w:p w:rsidR="00EE0368" w:rsidRPr="006754F9" w:rsidRDefault="00EE0368" w:rsidP="006F1BDD">
      <w:pPr>
        <w:pStyle w:val="Prrafodelista"/>
        <w:numPr>
          <w:ilvl w:val="2"/>
          <w:numId w:val="49"/>
        </w:numPr>
        <w:spacing w:line="360" w:lineRule="auto"/>
        <w:jc w:val="both"/>
        <w:rPr>
          <w:rFonts w:ascii="Times New Roman" w:hAnsi="Times New Roman" w:cs="Times New Roman"/>
          <w:b/>
          <w:sz w:val="24"/>
          <w:szCs w:val="24"/>
        </w:rPr>
      </w:pPr>
      <w:bookmarkStart w:id="112" w:name="_Toc350019348"/>
      <w:bookmarkStart w:id="113" w:name="_Toc350219610"/>
      <w:bookmarkStart w:id="114" w:name="_Toc350220073"/>
      <w:r w:rsidRPr="006754F9">
        <w:rPr>
          <w:rFonts w:ascii="Times New Roman" w:hAnsi="Times New Roman" w:cs="Times New Roman"/>
          <w:b/>
          <w:sz w:val="24"/>
          <w:szCs w:val="24"/>
        </w:rPr>
        <w:t>Balance general</w:t>
      </w:r>
      <w:bookmarkEnd w:id="112"/>
      <w:bookmarkEnd w:id="113"/>
      <w:bookmarkEnd w:id="114"/>
    </w:p>
    <w:p w:rsidR="00EE0368" w:rsidRPr="00EE0368" w:rsidRDefault="00EE0368" w:rsidP="00EE0368">
      <w:pPr>
        <w:spacing w:line="360" w:lineRule="auto"/>
        <w:jc w:val="both"/>
        <w:rPr>
          <w:rFonts w:ascii="Times New Roman" w:hAnsi="Times New Roman" w:cs="Times New Roman"/>
          <w:iCs/>
          <w:sz w:val="24"/>
          <w:szCs w:val="24"/>
          <w:lang w:val="es-AR"/>
        </w:rPr>
      </w:pPr>
      <w:r w:rsidRPr="00EE0368">
        <w:rPr>
          <w:rFonts w:ascii="Times New Roman" w:hAnsi="Times New Roman" w:cs="Times New Roman"/>
          <w:sz w:val="24"/>
          <w:szCs w:val="24"/>
          <w:lang w:val="es-AR"/>
        </w:rPr>
        <w:t xml:space="preserve">El balance general comprende el análisis de las propiedades de una empresa y la proporción en que intervienen los acreedores y los accionistas o dueños de tal propiedad, expresados en términos monetarios. Por lo tanto, es un estado que muestra la situación financiera y la denominación más adecuada es </w:t>
      </w:r>
      <w:r w:rsidRPr="00EE0368">
        <w:rPr>
          <w:rFonts w:ascii="Times New Roman" w:hAnsi="Times New Roman" w:cs="Times New Roman"/>
          <w:iCs/>
          <w:sz w:val="24"/>
          <w:szCs w:val="24"/>
          <w:lang w:val="es-AR"/>
        </w:rPr>
        <w:t xml:space="preserve">estado de la situación financiera. </w:t>
      </w:r>
      <w:sdt>
        <w:sdtPr>
          <w:rPr>
            <w:rFonts w:ascii="Times New Roman" w:hAnsi="Times New Roman" w:cs="Times New Roman"/>
            <w:iCs/>
          </w:rPr>
          <w:id w:val="-1966574163"/>
          <w:citation/>
        </w:sdtPr>
        <w:sdtEndPr/>
        <w:sdtContent>
          <w:r w:rsidRPr="006754F9">
            <w:rPr>
              <w:rFonts w:ascii="Times New Roman" w:hAnsi="Times New Roman" w:cs="Times New Roman"/>
              <w:iCs/>
              <w:sz w:val="24"/>
              <w:szCs w:val="24"/>
            </w:rPr>
            <w:fldChar w:fldCharType="begin"/>
          </w:r>
          <w:r w:rsidRPr="006754F9">
            <w:rPr>
              <w:rFonts w:ascii="Times New Roman" w:hAnsi="Times New Roman" w:cs="Times New Roman"/>
              <w:iCs/>
              <w:sz w:val="24"/>
              <w:szCs w:val="24"/>
              <w:lang w:val="es-MX"/>
            </w:rPr>
            <w:instrText xml:space="preserve"> CITATION Dum10 \l 2058 </w:instrText>
          </w:r>
          <w:r w:rsidRPr="006754F9">
            <w:rPr>
              <w:rFonts w:ascii="Times New Roman" w:hAnsi="Times New Roman" w:cs="Times New Roman"/>
              <w:iCs/>
              <w:sz w:val="24"/>
              <w:szCs w:val="24"/>
            </w:rPr>
            <w:fldChar w:fldCharType="separate"/>
          </w:r>
          <w:r w:rsidRPr="006754F9">
            <w:rPr>
              <w:rFonts w:ascii="Times New Roman" w:hAnsi="Times New Roman" w:cs="Times New Roman"/>
              <w:noProof/>
              <w:sz w:val="24"/>
              <w:szCs w:val="24"/>
              <w:lang w:val="es-MX"/>
            </w:rPr>
            <w:t>(G., 2010)</w:t>
          </w:r>
          <w:r w:rsidRPr="006754F9">
            <w:rPr>
              <w:rFonts w:ascii="Times New Roman" w:hAnsi="Times New Roman" w:cs="Times New Roman"/>
              <w:iCs/>
              <w:sz w:val="24"/>
              <w:szCs w:val="24"/>
            </w:rPr>
            <w:fldChar w:fldCharType="end"/>
          </w:r>
        </w:sdtContent>
      </w:sdt>
    </w:p>
    <w:p w:rsidR="00EE0368" w:rsidRPr="00EE0368" w:rsidRDefault="00EE0368" w:rsidP="00EE0368">
      <w:pPr>
        <w:spacing w:line="360" w:lineRule="auto"/>
        <w:jc w:val="both"/>
        <w:rPr>
          <w:rFonts w:ascii="Times New Roman" w:hAnsi="Times New Roman" w:cs="Times New Roman"/>
          <w:iCs/>
          <w:sz w:val="24"/>
          <w:szCs w:val="24"/>
          <w:lang w:val="es-AR"/>
        </w:rPr>
      </w:pPr>
      <w:r w:rsidRPr="00EE0368">
        <w:rPr>
          <w:rFonts w:ascii="Times New Roman" w:hAnsi="Times New Roman" w:cs="Times New Roman"/>
          <w:iCs/>
          <w:sz w:val="24"/>
          <w:szCs w:val="24"/>
          <w:lang w:val="es-AR"/>
        </w:rPr>
        <w:t>El balance general es instrumento importante  porque permite conocer la situación financiera de una entidad o empresa en un tiempo determinado.</w:t>
      </w:r>
    </w:p>
    <w:p w:rsidR="00EE0368" w:rsidRPr="006754F9" w:rsidRDefault="00EE0368" w:rsidP="006F1BDD">
      <w:pPr>
        <w:pStyle w:val="Prrafodelista"/>
        <w:numPr>
          <w:ilvl w:val="2"/>
          <w:numId w:val="49"/>
        </w:numPr>
        <w:spacing w:line="360" w:lineRule="auto"/>
        <w:ind w:hanging="579"/>
        <w:jc w:val="both"/>
        <w:rPr>
          <w:rFonts w:ascii="Times New Roman" w:hAnsi="Times New Roman" w:cs="Times New Roman"/>
          <w:b/>
          <w:sz w:val="24"/>
          <w:szCs w:val="24"/>
        </w:rPr>
      </w:pPr>
      <w:bookmarkStart w:id="115" w:name="_Toc350019349"/>
      <w:bookmarkStart w:id="116" w:name="_Toc350219611"/>
      <w:bookmarkStart w:id="117" w:name="_Toc350220074"/>
      <w:r w:rsidRPr="006754F9">
        <w:rPr>
          <w:rFonts w:ascii="Times New Roman" w:hAnsi="Times New Roman" w:cs="Times New Roman"/>
          <w:b/>
          <w:sz w:val="24"/>
          <w:szCs w:val="24"/>
        </w:rPr>
        <w:t>Estado de Resultados</w:t>
      </w:r>
      <w:bookmarkEnd w:id="115"/>
      <w:bookmarkEnd w:id="116"/>
      <w:bookmarkEnd w:id="117"/>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En </w:t>
      </w:r>
      <w:hyperlink r:id="rId10" w:tooltip="Contabilidad" w:history="1">
        <w:r w:rsidRPr="00EE0368">
          <w:rPr>
            <w:rStyle w:val="Hipervnculo"/>
            <w:rFonts w:ascii="Times New Roman" w:hAnsi="Times New Roman" w:cs="Times New Roman"/>
            <w:color w:val="auto"/>
            <w:sz w:val="24"/>
            <w:szCs w:val="24"/>
            <w:lang w:val="es-AR"/>
          </w:rPr>
          <w:t>contabilidad</w:t>
        </w:r>
      </w:hyperlink>
      <w:r w:rsidRPr="00EE0368">
        <w:rPr>
          <w:rFonts w:ascii="Times New Roman" w:hAnsi="Times New Roman" w:cs="Times New Roman"/>
          <w:sz w:val="24"/>
          <w:szCs w:val="24"/>
          <w:lang w:val="es-AR"/>
        </w:rPr>
        <w:t xml:space="preserve"> el </w:t>
      </w:r>
      <w:r w:rsidRPr="00EE0368">
        <w:rPr>
          <w:rFonts w:ascii="Times New Roman" w:hAnsi="Times New Roman" w:cs="Times New Roman"/>
          <w:bCs/>
          <w:sz w:val="24"/>
          <w:szCs w:val="24"/>
          <w:lang w:val="es-AR"/>
        </w:rPr>
        <w:t>Estado de resultados</w:t>
      </w:r>
      <w:r w:rsidRPr="00EE0368">
        <w:rPr>
          <w:rFonts w:ascii="Times New Roman" w:hAnsi="Times New Roman" w:cs="Times New Roman"/>
          <w:sz w:val="24"/>
          <w:szCs w:val="24"/>
          <w:lang w:val="es-AR"/>
        </w:rPr>
        <w:t xml:space="preserve">, </w:t>
      </w:r>
      <w:r w:rsidRPr="00EE0368">
        <w:rPr>
          <w:rFonts w:ascii="Times New Roman" w:hAnsi="Times New Roman" w:cs="Times New Roman"/>
          <w:bCs/>
          <w:sz w:val="24"/>
          <w:szCs w:val="24"/>
          <w:lang w:val="es-AR"/>
        </w:rPr>
        <w:t>Estado de rendimiento económico</w:t>
      </w:r>
      <w:r w:rsidRPr="00EE0368">
        <w:rPr>
          <w:rFonts w:ascii="Times New Roman" w:hAnsi="Times New Roman" w:cs="Times New Roman"/>
          <w:sz w:val="24"/>
          <w:szCs w:val="24"/>
          <w:lang w:val="es-AR"/>
        </w:rPr>
        <w:t xml:space="preserve"> o </w:t>
      </w:r>
      <w:r w:rsidRPr="00EE0368">
        <w:rPr>
          <w:rFonts w:ascii="Times New Roman" w:hAnsi="Times New Roman" w:cs="Times New Roman"/>
          <w:bCs/>
          <w:sz w:val="24"/>
          <w:szCs w:val="24"/>
          <w:lang w:val="es-AR"/>
        </w:rPr>
        <w:t>Estado de pérdidas y ganancias</w:t>
      </w:r>
      <w:r w:rsidRPr="00EE0368">
        <w:rPr>
          <w:rFonts w:ascii="Times New Roman" w:hAnsi="Times New Roman" w:cs="Times New Roman"/>
          <w:sz w:val="24"/>
          <w:szCs w:val="24"/>
          <w:lang w:val="es-AR"/>
        </w:rPr>
        <w:t xml:space="preserve">, es un </w:t>
      </w:r>
      <w:hyperlink r:id="rId11" w:tooltip="Estados financieros" w:history="1">
        <w:r w:rsidRPr="00EE0368">
          <w:rPr>
            <w:rStyle w:val="Hipervnculo"/>
            <w:rFonts w:ascii="Times New Roman" w:hAnsi="Times New Roman" w:cs="Times New Roman"/>
            <w:color w:val="auto"/>
            <w:sz w:val="24"/>
            <w:szCs w:val="24"/>
            <w:lang w:val="es-AR"/>
          </w:rPr>
          <w:t>estado financiero</w:t>
        </w:r>
      </w:hyperlink>
      <w:r w:rsidRPr="00EE0368">
        <w:rPr>
          <w:rFonts w:ascii="Times New Roman" w:hAnsi="Times New Roman" w:cs="Times New Roman"/>
          <w:sz w:val="24"/>
          <w:szCs w:val="24"/>
          <w:lang w:val="es-AR"/>
        </w:rPr>
        <w:t xml:space="preserve"> que muestra ordenada y detalladamente la forma de cómo se obtuvo el resultado del ejercicio durante un periodo determinado. El estado financiero es dinámico, ya que abarca un período durante el cual deben identificarse perfectamente los costos y gastos que dieron origen al </w:t>
      </w:r>
      <w:hyperlink r:id="rId12" w:tooltip="Ingreso" w:history="1">
        <w:r w:rsidRPr="00EE0368">
          <w:rPr>
            <w:rStyle w:val="Hipervnculo"/>
            <w:rFonts w:ascii="Times New Roman" w:hAnsi="Times New Roman" w:cs="Times New Roman"/>
            <w:color w:val="auto"/>
            <w:sz w:val="24"/>
            <w:szCs w:val="24"/>
            <w:lang w:val="es-AR"/>
          </w:rPr>
          <w:t>ingreso</w:t>
        </w:r>
      </w:hyperlink>
      <w:r w:rsidRPr="00EE0368">
        <w:rPr>
          <w:rFonts w:ascii="Times New Roman" w:hAnsi="Times New Roman" w:cs="Times New Roman"/>
          <w:sz w:val="24"/>
          <w:szCs w:val="24"/>
          <w:lang w:val="es-AR"/>
        </w:rPr>
        <w:t xml:space="preserve"> del mismo. Por lo tanto debe aplicarse perfectamente al principio del periodo contable para que la información que </w:t>
      </w:r>
      <w:r w:rsidRPr="00EE0368">
        <w:rPr>
          <w:rFonts w:ascii="Times New Roman" w:hAnsi="Times New Roman" w:cs="Times New Roman"/>
          <w:sz w:val="24"/>
          <w:szCs w:val="24"/>
          <w:lang w:val="es-AR"/>
        </w:rPr>
        <w:lastRenderedPageBreak/>
        <w:t xml:space="preserve">presenta sea útil y confiable para la toma de decisiones. </w:t>
      </w:r>
      <w:sdt>
        <w:sdtPr>
          <w:rPr>
            <w:rFonts w:ascii="Times New Roman" w:hAnsi="Times New Roman" w:cs="Times New Roman"/>
            <w:sz w:val="24"/>
            <w:szCs w:val="24"/>
          </w:rPr>
          <w:id w:val="-66035855"/>
          <w:citation/>
        </w:sdtPr>
        <w:sdtEndPr/>
        <w:sdtContent>
          <w:r w:rsidRPr="006754F9">
            <w:rPr>
              <w:rFonts w:ascii="Times New Roman" w:hAnsi="Times New Roman" w:cs="Times New Roman"/>
              <w:sz w:val="24"/>
              <w:szCs w:val="24"/>
            </w:rPr>
            <w:fldChar w:fldCharType="begin"/>
          </w:r>
          <w:r w:rsidRPr="006754F9">
            <w:rPr>
              <w:rFonts w:ascii="Times New Roman" w:hAnsi="Times New Roman" w:cs="Times New Roman"/>
              <w:sz w:val="24"/>
              <w:szCs w:val="24"/>
              <w:lang w:val="es-MX"/>
            </w:rPr>
            <w:instrText xml:space="preserve"> CITATION Rod09 \l 2058 </w:instrText>
          </w:r>
          <w:r w:rsidRPr="006754F9">
            <w:rPr>
              <w:rFonts w:ascii="Times New Roman" w:hAnsi="Times New Roman" w:cs="Times New Roman"/>
              <w:sz w:val="24"/>
              <w:szCs w:val="24"/>
            </w:rPr>
            <w:fldChar w:fldCharType="separate"/>
          </w:r>
          <w:r w:rsidRPr="006754F9">
            <w:rPr>
              <w:rFonts w:ascii="Times New Roman" w:hAnsi="Times New Roman" w:cs="Times New Roman"/>
              <w:noProof/>
              <w:sz w:val="24"/>
              <w:szCs w:val="24"/>
              <w:lang w:val="es-MX"/>
            </w:rPr>
            <w:t>(Esupiñan, 2009)</w:t>
          </w:r>
          <w:r w:rsidRPr="006754F9">
            <w:rPr>
              <w:rFonts w:ascii="Times New Roman" w:hAnsi="Times New Roman" w:cs="Times New Roman"/>
              <w:sz w:val="24"/>
              <w:szCs w:val="24"/>
            </w:rPr>
            <w:fldChar w:fldCharType="end"/>
          </w:r>
        </w:sdtContent>
      </w:sdt>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Este estado nos permite conocer los ingresos y gastos de una organización o entidad financiera en un periodo determinado, para una buena toma de decisiones financieras orientados al mejoramiento continuo de las organizaciones</w:t>
      </w:r>
    </w:p>
    <w:p w:rsidR="00EE0368" w:rsidRPr="006754F9" w:rsidRDefault="00EE0368" w:rsidP="006F1BDD">
      <w:pPr>
        <w:pStyle w:val="Prrafodelista"/>
        <w:numPr>
          <w:ilvl w:val="1"/>
          <w:numId w:val="49"/>
        </w:numPr>
        <w:spacing w:line="360" w:lineRule="auto"/>
        <w:ind w:hanging="579"/>
        <w:jc w:val="both"/>
        <w:outlineLvl w:val="1"/>
        <w:rPr>
          <w:rFonts w:ascii="Times New Roman" w:hAnsi="Times New Roman" w:cs="Times New Roman"/>
          <w:b/>
          <w:sz w:val="24"/>
          <w:szCs w:val="24"/>
        </w:rPr>
      </w:pPr>
      <w:bookmarkStart w:id="118" w:name="_Toc350019350"/>
      <w:bookmarkStart w:id="119" w:name="_Toc350219612"/>
      <w:bookmarkStart w:id="120" w:name="_Toc350220075"/>
      <w:bookmarkStart w:id="121" w:name="_Toc350222262"/>
      <w:r w:rsidRPr="006754F9">
        <w:rPr>
          <w:rFonts w:ascii="Times New Roman" w:hAnsi="Times New Roman" w:cs="Times New Roman"/>
          <w:b/>
          <w:sz w:val="24"/>
          <w:szCs w:val="24"/>
        </w:rPr>
        <w:t>Análisis financiero</w:t>
      </w:r>
      <w:bookmarkEnd w:id="118"/>
      <w:bookmarkEnd w:id="119"/>
      <w:bookmarkEnd w:id="120"/>
      <w:bookmarkEnd w:id="121"/>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El Análisis de los Estados Financieros y las Deficiencias de la Empresa, afirma que “el análisis de los estados financieros es un estudio de las relaciones que existen entre los diversos elementos financieros de un negocio, manifestados por un conjunto de estados contables pertenecientes a un mismo ejercicio y las tendencias de esos elementos, mostrados en una serie de estados financieros correspondientes a varios períodos sucesivos”. </w:t>
      </w:r>
      <w:sdt>
        <w:sdtPr>
          <w:rPr>
            <w:rFonts w:ascii="Times New Roman" w:hAnsi="Times New Roman" w:cs="Times New Roman"/>
          </w:rPr>
          <w:id w:val="1237060188"/>
          <w:citation/>
        </w:sdtPr>
        <w:sdtEndPr/>
        <w:sdtContent>
          <w:r w:rsidRPr="006754F9">
            <w:rPr>
              <w:rFonts w:ascii="Times New Roman" w:hAnsi="Times New Roman" w:cs="Times New Roman"/>
              <w:sz w:val="24"/>
              <w:szCs w:val="24"/>
            </w:rPr>
            <w:fldChar w:fldCharType="begin"/>
          </w:r>
          <w:r w:rsidRPr="006754F9">
            <w:rPr>
              <w:rFonts w:ascii="Times New Roman" w:hAnsi="Times New Roman" w:cs="Times New Roman"/>
              <w:sz w:val="24"/>
              <w:szCs w:val="24"/>
              <w:lang w:val="es-ES_tradnl"/>
            </w:rPr>
            <w:instrText xml:space="preserve"> CITATION Rob082 \l 1034 </w:instrText>
          </w:r>
          <w:r w:rsidRPr="006754F9">
            <w:rPr>
              <w:rFonts w:ascii="Times New Roman" w:hAnsi="Times New Roman" w:cs="Times New Roman"/>
              <w:sz w:val="24"/>
              <w:szCs w:val="24"/>
            </w:rPr>
            <w:fldChar w:fldCharType="separate"/>
          </w:r>
          <w:r w:rsidRPr="006754F9">
            <w:rPr>
              <w:rFonts w:ascii="Times New Roman" w:hAnsi="Times New Roman" w:cs="Times New Roman"/>
              <w:noProof/>
              <w:sz w:val="24"/>
              <w:szCs w:val="24"/>
              <w:lang w:val="es-ES_tradnl"/>
            </w:rPr>
            <w:t>(Pinera, 2008)</w:t>
          </w:r>
          <w:r w:rsidRPr="006754F9">
            <w:rPr>
              <w:rFonts w:ascii="Times New Roman" w:hAnsi="Times New Roman" w:cs="Times New Roman"/>
              <w:sz w:val="24"/>
              <w:szCs w:val="24"/>
            </w:rPr>
            <w:fldChar w:fldCharType="end"/>
          </w:r>
        </w:sdtContent>
      </w:sdt>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análisis financiero al ser una herramienta técnica que permite tener una visión de cómo se está gestionado los recursos de una empresa y en que se los invierte permite proponer sugerencias idóneas de inversión y las mejores opciones de financiamiento</w:t>
      </w:r>
    </w:p>
    <w:p w:rsidR="00EE0368" w:rsidRPr="006754F9" w:rsidRDefault="00EE0368" w:rsidP="006F1BDD">
      <w:pPr>
        <w:pStyle w:val="Prrafodelista"/>
        <w:numPr>
          <w:ilvl w:val="2"/>
          <w:numId w:val="49"/>
        </w:numPr>
        <w:spacing w:line="360" w:lineRule="auto"/>
        <w:ind w:left="0" w:firstLine="0"/>
        <w:jc w:val="both"/>
        <w:rPr>
          <w:rFonts w:ascii="Times New Roman" w:hAnsi="Times New Roman" w:cs="Times New Roman"/>
          <w:b/>
          <w:sz w:val="24"/>
          <w:szCs w:val="24"/>
        </w:rPr>
      </w:pPr>
      <w:bookmarkStart w:id="122" w:name="_Toc350019351"/>
      <w:bookmarkStart w:id="123" w:name="_Toc350219613"/>
      <w:bookmarkStart w:id="124" w:name="_Toc350220076"/>
      <w:r w:rsidRPr="006754F9">
        <w:rPr>
          <w:rFonts w:ascii="Times New Roman" w:hAnsi="Times New Roman" w:cs="Times New Roman"/>
          <w:b/>
          <w:sz w:val="24"/>
          <w:szCs w:val="24"/>
        </w:rPr>
        <w:t>Análisis del Entorno</w:t>
      </w:r>
      <w:bookmarkEnd w:id="122"/>
      <w:bookmarkEnd w:id="123"/>
      <w:bookmarkEnd w:id="124"/>
      <w:r w:rsidRPr="006754F9">
        <w:rPr>
          <w:rFonts w:ascii="Times New Roman" w:hAnsi="Times New Roman" w:cs="Times New Roman"/>
          <w:b/>
          <w:sz w:val="24"/>
          <w:szCs w:val="24"/>
        </w:rPr>
        <w:t xml:space="preserve"> </w:t>
      </w:r>
    </w:p>
    <w:p w:rsidR="00EE0368" w:rsidRPr="006754F9" w:rsidRDefault="00EE0368" w:rsidP="006F1BDD">
      <w:pPr>
        <w:pStyle w:val="Prrafodelista"/>
        <w:numPr>
          <w:ilvl w:val="3"/>
          <w:numId w:val="49"/>
        </w:numPr>
        <w:spacing w:line="360" w:lineRule="auto"/>
        <w:jc w:val="both"/>
        <w:rPr>
          <w:rFonts w:ascii="Times New Roman" w:hAnsi="Times New Roman" w:cs="Times New Roman"/>
          <w:b/>
          <w:sz w:val="24"/>
          <w:szCs w:val="24"/>
        </w:rPr>
      </w:pPr>
      <w:r w:rsidRPr="006754F9">
        <w:rPr>
          <w:rFonts w:ascii="Times New Roman" w:hAnsi="Times New Roman" w:cs="Times New Roman"/>
          <w:b/>
          <w:sz w:val="24"/>
          <w:szCs w:val="24"/>
        </w:rPr>
        <w:t>Macro entorno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Está compuesto por todas aquellas variables que influyen en la organización y que ésta no puede controlar, aunque, suelen ser muy poderosas y tienen un efecto decisivo sobre la organización. A diferencia de los factores que forman el micro entorno, los factores del macro entorno, teóricamente, no guardan una relación causa-efecto con la actividad empresarial. Son genéricos y existen con independencia de la compañía en el mercado. Se refiere al medio externo que rodea a la organización desde una perspectiva genérica, es decir, a todo lo que rodea a la organización derivado del sistema socioeconómico en el que desarrolla su actividad</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P</w:t>
      </w:r>
      <w:r w:rsidRPr="00EE0368">
        <w:rPr>
          <w:rFonts w:ascii="Times New Roman" w:hAnsi="Times New Roman" w:cs="Times New Roman"/>
          <w:sz w:val="24"/>
          <w:szCs w:val="24"/>
          <w:lang w:val="es-AR"/>
        </w:rPr>
        <w:t>olítico: Indica los factores políticos que van a afectarnos, tales como regulaciones, leyes, incentivos del gobierno, prohibiciones, etc.</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E</w:t>
      </w:r>
      <w:r w:rsidRPr="00EE0368">
        <w:rPr>
          <w:rFonts w:ascii="Times New Roman" w:hAnsi="Times New Roman" w:cs="Times New Roman"/>
          <w:sz w:val="24"/>
          <w:szCs w:val="24"/>
          <w:lang w:val="es-AR"/>
        </w:rPr>
        <w:t xml:space="preserve">conómico: Factores económicos tales como ciclos de baja, ciclos de alta, aumento en el </w:t>
      </w:r>
      <w:r w:rsidRPr="00EE0368">
        <w:rPr>
          <w:rFonts w:ascii="Times New Roman" w:hAnsi="Times New Roman" w:cs="Times New Roman"/>
          <w:sz w:val="24"/>
          <w:szCs w:val="24"/>
          <w:lang w:val="es-AR"/>
        </w:rPr>
        <w:lastRenderedPageBreak/>
        <w:t>ingreso, recesiones, crisis, etc.</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S</w:t>
      </w:r>
      <w:r w:rsidRPr="00EE0368">
        <w:rPr>
          <w:rFonts w:ascii="Times New Roman" w:hAnsi="Times New Roman" w:cs="Times New Roman"/>
          <w:sz w:val="24"/>
          <w:szCs w:val="24"/>
          <w:lang w:val="es-AR"/>
        </w:rPr>
        <w:t>ocio cultural: Se refiere a los factores sociales, como las tendencias culturales, la evolución y tendencias del mercado objetivo, etc.</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T</w:t>
      </w:r>
      <w:r w:rsidRPr="00EE0368">
        <w:rPr>
          <w:rFonts w:ascii="Times New Roman" w:hAnsi="Times New Roman" w:cs="Times New Roman"/>
          <w:sz w:val="24"/>
          <w:szCs w:val="24"/>
          <w:lang w:val="es-AR"/>
        </w:rPr>
        <w:t>ecnológico: Avances tecnológicos. ¿Cómo la tecnología disponible afecta mi negocio?</w:t>
      </w:r>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A</w:t>
      </w:r>
      <w:r w:rsidRPr="00EE0368">
        <w:rPr>
          <w:rFonts w:ascii="Times New Roman" w:hAnsi="Times New Roman" w:cs="Times New Roman"/>
          <w:sz w:val="24"/>
          <w:szCs w:val="24"/>
          <w:lang w:val="es-AR"/>
        </w:rPr>
        <w:t>mbiental: Factores ambientales.</w:t>
      </w:r>
      <w:r w:rsidRPr="00EE0368">
        <w:rPr>
          <w:rFonts w:ascii="Times New Roman" w:hAnsi="Times New Roman" w:cs="Times New Roman"/>
          <w:lang w:val="es-AR"/>
        </w:rPr>
        <w:t xml:space="preserve"> </w:t>
      </w:r>
      <w:sdt>
        <w:sdtPr>
          <w:rPr>
            <w:rFonts w:ascii="Times New Roman" w:hAnsi="Times New Roman" w:cs="Times New Roman"/>
          </w:rPr>
          <w:id w:val="-823194812"/>
          <w:citation/>
        </w:sdtPr>
        <w:sdtEndPr/>
        <w:sdtContent>
          <w:r w:rsidRPr="006754F9">
            <w:rPr>
              <w:rFonts w:ascii="Times New Roman" w:hAnsi="Times New Roman" w:cs="Times New Roman"/>
              <w:sz w:val="24"/>
              <w:szCs w:val="24"/>
            </w:rPr>
            <w:fldChar w:fldCharType="begin"/>
          </w:r>
          <w:r w:rsidRPr="006754F9">
            <w:rPr>
              <w:rFonts w:ascii="Times New Roman" w:hAnsi="Times New Roman" w:cs="Times New Roman"/>
              <w:sz w:val="24"/>
              <w:szCs w:val="24"/>
              <w:lang w:val="es-MX"/>
            </w:rPr>
            <w:instrText xml:space="preserve"> CITATION Sam08 \l 2058 </w:instrText>
          </w:r>
          <w:r w:rsidRPr="006754F9">
            <w:rPr>
              <w:rFonts w:ascii="Times New Roman" w:hAnsi="Times New Roman" w:cs="Times New Roman"/>
              <w:sz w:val="24"/>
              <w:szCs w:val="24"/>
            </w:rPr>
            <w:fldChar w:fldCharType="separate"/>
          </w:r>
          <w:r w:rsidRPr="006754F9">
            <w:rPr>
              <w:rFonts w:ascii="Times New Roman" w:hAnsi="Times New Roman" w:cs="Times New Roman"/>
              <w:noProof/>
              <w:sz w:val="24"/>
              <w:szCs w:val="24"/>
              <w:lang w:val="es-MX"/>
            </w:rPr>
            <w:t xml:space="preserve"> (Mantilla, 2008)</w:t>
          </w:r>
          <w:r w:rsidRPr="006754F9">
            <w:rPr>
              <w:rFonts w:ascii="Times New Roman" w:hAnsi="Times New Roman" w:cs="Times New Roman"/>
              <w:sz w:val="24"/>
              <w:szCs w:val="24"/>
            </w:rPr>
            <w:fldChar w:fldCharType="end"/>
          </w:r>
        </w:sdtContent>
      </w:sdt>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Con el análisis del macro entrono podemos  tener un bosquejo del ambiente en que se desenvuelve las organizaciones y así lograr determinar oportunidades y amenazas en el mercado.</w:t>
      </w:r>
    </w:p>
    <w:p w:rsidR="00EE0368" w:rsidRPr="006754F9" w:rsidRDefault="00EE0368" w:rsidP="006F1BDD">
      <w:pPr>
        <w:pStyle w:val="Prrafodelista"/>
        <w:numPr>
          <w:ilvl w:val="3"/>
          <w:numId w:val="49"/>
        </w:numPr>
        <w:spacing w:line="360" w:lineRule="auto"/>
        <w:jc w:val="both"/>
        <w:rPr>
          <w:rFonts w:ascii="Times New Roman" w:hAnsi="Times New Roman" w:cs="Times New Roman"/>
          <w:b/>
          <w:sz w:val="24"/>
          <w:szCs w:val="24"/>
        </w:rPr>
      </w:pPr>
      <w:r w:rsidRPr="006754F9">
        <w:rPr>
          <w:rFonts w:ascii="Times New Roman" w:hAnsi="Times New Roman" w:cs="Times New Roman"/>
          <w:b/>
          <w:sz w:val="24"/>
          <w:szCs w:val="24"/>
        </w:rPr>
        <w:t>Micro entorno</w:t>
      </w:r>
    </w:p>
    <w:p w:rsidR="00EE0368" w:rsidRPr="006754F9" w:rsidRDefault="00EE0368" w:rsidP="00EE0368">
      <w:pPr>
        <w:spacing w:line="360" w:lineRule="auto"/>
        <w:jc w:val="both"/>
        <w:rPr>
          <w:rFonts w:ascii="Times New Roman" w:hAnsi="Times New Roman" w:cs="Times New Roman"/>
          <w:lang w:eastAsia="es-MX"/>
        </w:rPr>
      </w:pPr>
      <w:r w:rsidRPr="00EE0368">
        <w:rPr>
          <w:rFonts w:ascii="Times New Roman" w:eastAsia="Times New Roman" w:hAnsi="Times New Roman" w:cs="Times New Roman"/>
          <w:sz w:val="24"/>
          <w:szCs w:val="24"/>
          <w:lang w:val="es-AR" w:eastAsia="es-MX"/>
        </w:rPr>
        <w:t>Está formado por todas aquellas variables sobre las que la organización puede influir o actuar de algún modo. El entorno específico, sin embargo, se refiere a la parte del entorno más próxima a la actividad habitual de la empresa, es decir, al sector o industria en el que la organización desarrolla su actividad. Consta de una serie de factores que afectan de forma específica a las empresas pertenecientes a un mismo sector, y sobre los que la organización tiene cierta capacidad de control. Según Portero, estos factores son: los clientes, los proveedores, los actuales competidores, los competidores potenciales y los productos sustitutivos.</w:t>
      </w:r>
      <w:sdt>
        <w:sdtPr>
          <w:rPr>
            <w:rFonts w:ascii="Times New Roman" w:hAnsi="Times New Roman" w:cs="Times New Roman"/>
            <w:lang w:eastAsia="es-MX"/>
          </w:rPr>
          <w:id w:val="1774593835"/>
          <w:citation/>
        </w:sdtPr>
        <w:sdtEndPr/>
        <w:sdtContent>
          <w:r w:rsidRPr="006754F9">
            <w:rPr>
              <w:rFonts w:ascii="Times New Roman" w:eastAsia="Times New Roman" w:hAnsi="Times New Roman" w:cs="Times New Roman"/>
              <w:sz w:val="24"/>
              <w:szCs w:val="24"/>
              <w:lang w:eastAsia="es-MX"/>
            </w:rPr>
            <w:fldChar w:fldCharType="begin"/>
          </w:r>
          <w:r w:rsidRPr="006754F9">
            <w:rPr>
              <w:rFonts w:ascii="Times New Roman" w:eastAsia="Times New Roman" w:hAnsi="Times New Roman" w:cs="Times New Roman"/>
              <w:sz w:val="24"/>
              <w:szCs w:val="24"/>
              <w:lang w:val="es-MX" w:eastAsia="es-MX"/>
            </w:rPr>
            <w:instrText xml:space="preserve"> CITATION Sam08 \l 2058 </w:instrText>
          </w:r>
          <w:r w:rsidRPr="006754F9">
            <w:rPr>
              <w:rFonts w:ascii="Times New Roman" w:eastAsia="Times New Roman" w:hAnsi="Times New Roman" w:cs="Times New Roman"/>
              <w:sz w:val="24"/>
              <w:szCs w:val="24"/>
              <w:lang w:eastAsia="es-MX"/>
            </w:rPr>
            <w:fldChar w:fldCharType="separate"/>
          </w:r>
          <w:r w:rsidRPr="006754F9">
            <w:rPr>
              <w:rFonts w:ascii="Times New Roman" w:eastAsia="Times New Roman" w:hAnsi="Times New Roman" w:cs="Times New Roman"/>
              <w:noProof/>
              <w:sz w:val="24"/>
              <w:szCs w:val="24"/>
              <w:lang w:val="es-MX" w:eastAsia="es-MX"/>
            </w:rPr>
            <w:t xml:space="preserve"> (Mantilla, 2008)</w:t>
          </w:r>
          <w:r w:rsidRPr="006754F9">
            <w:rPr>
              <w:rFonts w:ascii="Times New Roman" w:eastAsia="Times New Roman" w:hAnsi="Times New Roman" w:cs="Times New Roman"/>
              <w:sz w:val="24"/>
              <w:szCs w:val="24"/>
              <w:lang w:eastAsia="es-MX"/>
            </w:rPr>
            <w:fldChar w:fldCharType="end"/>
          </w:r>
        </w:sdtContent>
      </w:sdt>
    </w:p>
    <w:p w:rsidR="00EE0368" w:rsidRPr="00247882" w:rsidRDefault="00EE0368" w:rsidP="006F1BDD">
      <w:pPr>
        <w:pStyle w:val="Prrafodelista"/>
        <w:numPr>
          <w:ilvl w:val="0"/>
          <w:numId w:val="72"/>
        </w:numPr>
        <w:rPr>
          <w:rFonts w:ascii="Times New Roman" w:hAnsi="Times New Roman" w:cs="Times New Roman"/>
          <w:b/>
          <w:sz w:val="24"/>
          <w:szCs w:val="24"/>
        </w:rPr>
      </w:pPr>
      <w:bookmarkStart w:id="125" w:name="_Toc350018267"/>
      <w:bookmarkStart w:id="126" w:name="_Toc350019352"/>
      <w:bookmarkStart w:id="127" w:name="_Toc350219614"/>
      <w:bookmarkStart w:id="128" w:name="_Toc350220077"/>
      <w:r w:rsidRPr="00247882">
        <w:rPr>
          <w:rStyle w:val="mw-headline"/>
          <w:rFonts w:ascii="Times New Roman" w:hAnsi="Times New Roman" w:cs="Times New Roman"/>
          <w:b/>
          <w:sz w:val="24"/>
          <w:szCs w:val="24"/>
        </w:rPr>
        <w:t>Las cinco fuerzas de Porter</w:t>
      </w:r>
      <w:bookmarkEnd w:id="125"/>
      <w:bookmarkEnd w:id="126"/>
      <w:bookmarkEnd w:id="127"/>
      <w:bookmarkEnd w:id="128"/>
    </w:p>
    <w:p w:rsidR="00EE0368" w:rsidRPr="00EE0368" w:rsidRDefault="00EE0368" w:rsidP="00EE0368">
      <w:pPr>
        <w:rPr>
          <w:rFonts w:ascii="Times New Roman" w:hAnsi="Times New Roman" w:cs="Times New Roman"/>
          <w:b/>
          <w:sz w:val="24"/>
          <w:szCs w:val="24"/>
          <w:lang w:val="es-AR"/>
        </w:rPr>
      </w:pPr>
      <w:bookmarkStart w:id="129" w:name="_Toc350018268"/>
      <w:bookmarkStart w:id="130" w:name="_Toc350019353"/>
      <w:bookmarkStart w:id="131" w:name="_Toc350219615"/>
      <w:bookmarkStart w:id="132" w:name="_Toc350220078"/>
      <w:r w:rsidRPr="00EE0368">
        <w:rPr>
          <w:rStyle w:val="mw-headline"/>
          <w:rFonts w:ascii="Times New Roman" w:hAnsi="Times New Roman" w:cs="Times New Roman"/>
          <w:b/>
          <w:sz w:val="24"/>
          <w:szCs w:val="24"/>
          <w:lang w:val="es-AR"/>
        </w:rPr>
        <w:t>Poder de negociación de los Compradores o Clientes</w:t>
      </w:r>
      <w:bookmarkEnd w:id="129"/>
      <w:bookmarkEnd w:id="130"/>
      <w:bookmarkEnd w:id="131"/>
      <w:bookmarkEnd w:id="132"/>
    </w:p>
    <w:p w:rsidR="00EE0368" w:rsidRPr="006754F9" w:rsidRDefault="00EE0368" w:rsidP="00EE0368">
      <w:pPr>
        <w:pStyle w:val="NormalWeb"/>
        <w:spacing w:line="360" w:lineRule="auto"/>
        <w:jc w:val="both"/>
      </w:pPr>
      <w:r w:rsidRPr="006754F9">
        <w:t>Si en un sector de la economía entran nuevas empresas, la competencia aumentará y provocará una ayuda al consumidor logrando que los precios de los productos de la misma clase disminuyan; pero también, ocasionará un aumento en los costos ya que si la organización desea mantener su nivel en el mercado deberá realizar gastos adicionales. Esta amenaza depende de:</w:t>
      </w:r>
    </w:p>
    <w:p w:rsidR="00EE0368" w:rsidRPr="00EE0368"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Concentración de compradores respecto a la concentración de compañías.</w:t>
      </w:r>
    </w:p>
    <w:p w:rsidR="00EE0368" w:rsidRPr="00EE0368"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Grado de dependencia de los canales de distribución.</w:t>
      </w:r>
    </w:p>
    <w:p w:rsidR="00EE0368" w:rsidRPr="00EE0368"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lastRenderedPageBreak/>
        <w:t>Posibilidad de negociación, especialmente en industrias con muchos costos fijos.</w:t>
      </w:r>
    </w:p>
    <w:p w:rsidR="00EE0368" w:rsidRPr="006754F9"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rPr>
      </w:pPr>
      <w:proofErr w:type="spellStart"/>
      <w:r w:rsidRPr="006754F9">
        <w:rPr>
          <w:rFonts w:ascii="Times New Roman" w:hAnsi="Times New Roman" w:cs="Times New Roman"/>
          <w:sz w:val="24"/>
          <w:szCs w:val="24"/>
        </w:rPr>
        <w:t>Volumen</w:t>
      </w:r>
      <w:proofErr w:type="spellEnd"/>
      <w:r w:rsidRPr="006754F9">
        <w:rPr>
          <w:rFonts w:ascii="Times New Roman" w:hAnsi="Times New Roman" w:cs="Times New Roman"/>
          <w:sz w:val="24"/>
          <w:szCs w:val="24"/>
        </w:rPr>
        <w:t xml:space="preserve"> comprador.</w:t>
      </w:r>
    </w:p>
    <w:p w:rsidR="00EE0368" w:rsidRPr="00EE0368"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Costos o facilidades del </w:t>
      </w:r>
      <w:hyperlink r:id="rId13" w:tooltip="Cliente (economía)" w:history="1">
        <w:r w:rsidRPr="00EE0368">
          <w:rPr>
            <w:rStyle w:val="Hipervnculo"/>
            <w:rFonts w:ascii="Times New Roman" w:hAnsi="Times New Roman" w:cs="Times New Roman"/>
            <w:color w:val="auto"/>
            <w:sz w:val="24"/>
            <w:szCs w:val="24"/>
            <w:lang w:val="es-AR"/>
          </w:rPr>
          <w:t>cliente</w:t>
        </w:r>
      </w:hyperlink>
      <w:r w:rsidRPr="00EE0368">
        <w:rPr>
          <w:rFonts w:ascii="Times New Roman" w:hAnsi="Times New Roman" w:cs="Times New Roman"/>
          <w:sz w:val="24"/>
          <w:szCs w:val="24"/>
          <w:lang w:val="es-AR"/>
        </w:rPr>
        <w:t xml:space="preserve"> de cambiar de empresa.</w:t>
      </w:r>
    </w:p>
    <w:p w:rsidR="00EE0368" w:rsidRPr="00EE0368"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Disponibilidad de información para el comprador.</w:t>
      </w:r>
    </w:p>
    <w:p w:rsidR="00EE0368" w:rsidRPr="00EE0368"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Capacidad de integrarse hacia atrás.</w:t>
      </w:r>
    </w:p>
    <w:p w:rsidR="00EE0368" w:rsidRPr="006754F9"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rPr>
      </w:pPr>
      <w:proofErr w:type="spellStart"/>
      <w:r w:rsidRPr="006754F9">
        <w:rPr>
          <w:rFonts w:ascii="Times New Roman" w:hAnsi="Times New Roman" w:cs="Times New Roman"/>
          <w:sz w:val="24"/>
          <w:szCs w:val="24"/>
        </w:rPr>
        <w:t>Existencia</w:t>
      </w:r>
      <w:proofErr w:type="spellEnd"/>
      <w:r w:rsidRPr="006754F9">
        <w:rPr>
          <w:rFonts w:ascii="Times New Roman" w:hAnsi="Times New Roman" w:cs="Times New Roman"/>
          <w:sz w:val="24"/>
          <w:szCs w:val="24"/>
        </w:rPr>
        <w:t xml:space="preserve"> de </w:t>
      </w:r>
      <w:proofErr w:type="spellStart"/>
      <w:r w:rsidRPr="006754F9">
        <w:rPr>
          <w:rFonts w:ascii="Times New Roman" w:hAnsi="Times New Roman" w:cs="Times New Roman"/>
          <w:sz w:val="24"/>
          <w:szCs w:val="24"/>
        </w:rPr>
        <w:t>productos</w:t>
      </w:r>
      <w:proofErr w:type="spellEnd"/>
      <w:r w:rsidRPr="006754F9">
        <w:rPr>
          <w:rFonts w:ascii="Times New Roman" w:hAnsi="Times New Roman" w:cs="Times New Roman"/>
          <w:sz w:val="24"/>
          <w:szCs w:val="24"/>
        </w:rPr>
        <w:t xml:space="preserve"> </w:t>
      </w:r>
      <w:proofErr w:type="spellStart"/>
      <w:r w:rsidRPr="006754F9">
        <w:rPr>
          <w:rFonts w:ascii="Times New Roman" w:hAnsi="Times New Roman" w:cs="Times New Roman"/>
          <w:sz w:val="24"/>
          <w:szCs w:val="24"/>
        </w:rPr>
        <w:t>sustitutos</w:t>
      </w:r>
      <w:proofErr w:type="spellEnd"/>
      <w:r w:rsidRPr="006754F9">
        <w:rPr>
          <w:rFonts w:ascii="Times New Roman" w:hAnsi="Times New Roman" w:cs="Times New Roman"/>
          <w:sz w:val="24"/>
          <w:szCs w:val="24"/>
        </w:rPr>
        <w:t>.</w:t>
      </w:r>
    </w:p>
    <w:p w:rsidR="00EE0368" w:rsidRPr="00EE0368"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Sensibilidad del comprador al precio.</w:t>
      </w:r>
    </w:p>
    <w:p w:rsidR="00EE0368" w:rsidRPr="00EE0368"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Ventajas diferenciales (exclusividad) del producto.</w:t>
      </w:r>
    </w:p>
    <w:p w:rsidR="00EE0368" w:rsidRPr="00EE0368" w:rsidRDefault="00EE0368" w:rsidP="006F1BDD">
      <w:pPr>
        <w:widowControl/>
        <w:numPr>
          <w:ilvl w:val="0"/>
          <w:numId w:val="50"/>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Análisis RFM del cliente (compra recientemente, frecuentemente, margen de ingresos que deja).</w:t>
      </w:r>
    </w:p>
    <w:p w:rsidR="00EE0368" w:rsidRPr="00EE0368" w:rsidRDefault="00EE0368" w:rsidP="00EE0368">
      <w:pPr>
        <w:rPr>
          <w:rFonts w:ascii="Times New Roman" w:hAnsi="Times New Roman" w:cs="Times New Roman"/>
          <w:b/>
          <w:sz w:val="24"/>
          <w:szCs w:val="24"/>
          <w:lang w:val="es-AR"/>
        </w:rPr>
      </w:pPr>
      <w:bookmarkStart w:id="133" w:name="_Toc350018269"/>
      <w:bookmarkStart w:id="134" w:name="_Toc350019354"/>
      <w:bookmarkStart w:id="135" w:name="_Toc350219616"/>
      <w:bookmarkStart w:id="136" w:name="_Toc350220079"/>
      <w:r w:rsidRPr="00EE0368">
        <w:rPr>
          <w:rStyle w:val="mw-headline"/>
          <w:rFonts w:ascii="Times New Roman" w:hAnsi="Times New Roman" w:cs="Times New Roman"/>
          <w:b/>
          <w:sz w:val="24"/>
          <w:szCs w:val="24"/>
          <w:lang w:val="es-AR"/>
        </w:rPr>
        <w:t>Poder de negociación de los Proveedores o Vendedores</w:t>
      </w:r>
      <w:bookmarkEnd w:id="133"/>
      <w:bookmarkEnd w:id="134"/>
      <w:bookmarkEnd w:id="135"/>
      <w:bookmarkEnd w:id="136"/>
    </w:p>
    <w:p w:rsidR="00EE0368" w:rsidRPr="006754F9" w:rsidRDefault="00EE0368" w:rsidP="00EE0368">
      <w:pPr>
        <w:pStyle w:val="NormalWeb"/>
        <w:spacing w:line="360" w:lineRule="auto"/>
        <w:jc w:val="both"/>
      </w:pPr>
      <w:r w:rsidRPr="006754F9">
        <w:t xml:space="preserve">El “poder de negociación” se refiere a una amenaza impuesta sobre la industria por parte de los </w:t>
      </w:r>
      <w:hyperlink r:id="rId14" w:tooltip="Proveedores (aún no redactado)" w:history="1">
        <w:r w:rsidRPr="006754F9">
          <w:rPr>
            <w:rStyle w:val="Hipervnculo"/>
            <w:rFonts w:eastAsiaTheme="majorEastAsia"/>
            <w:color w:val="auto"/>
          </w:rPr>
          <w:t>proveedores</w:t>
        </w:r>
      </w:hyperlink>
      <w:r w:rsidRPr="006754F9">
        <w:t xml:space="preserve">, a causa del poder de que éstos disponen ya sea por su grado de concentración, por la especificidad de los insumos que proveen, por el impacto de estos insumos en el costo de la industria, etc. Por ejemplo: las empresas extractoras de petróleo operan en un sector muy rentable porque tienen un alto poder de Negociación con los clientes. De la misma manera, una empresa </w:t>
      </w:r>
      <w:hyperlink r:id="rId15" w:tooltip="Farmacéutica" w:history="1">
        <w:r w:rsidRPr="006754F9">
          <w:rPr>
            <w:rStyle w:val="Hipervnculo"/>
            <w:rFonts w:eastAsiaTheme="majorEastAsia"/>
            <w:color w:val="auto"/>
          </w:rPr>
          <w:t>farmacéutica</w:t>
        </w:r>
      </w:hyperlink>
      <w:r w:rsidRPr="006754F9">
        <w:t xml:space="preserve"> con la exclusiva de un medicamento tiene un poder de negociación muy alto. La capacidad de negociar con los proveedores, se considera generalmente alta por ejemplo en cadenas de </w:t>
      </w:r>
      <w:hyperlink r:id="rId16" w:tooltip="Supermercados" w:history="1">
        <w:r w:rsidRPr="006754F9">
          <w:rPr>
            <w:rStyle w:val="Hipervnculo"/>
            <w:rFonts w:eastAsiaTheme="majorEastAsia"/>
            <w:color w:val="auto"/>
          </w:rPr>
          <w:t>supermercados</w:t>
        </w:r>
      </w:hyperlink>
      <w:r w:rsidRPr="006754F9">
        <w:t>, que pueden optar por una gran cantidad de proveedores, en su mayoría indiferenciados.</w:t>
      </w:r>
    </w:p>
    <w:p w:rsidR="00EE0368" w:rsidRPr="006754F9" w:rsidRDefault="00EE0368" w:rsidP="00EE0368">
      <w:pPr>
        <w:pStyle w:val="NormalWeb"/>
        <w:spacing w:line="360" w:lineRule="auto"/>
        <w:jc w:val="both"/>
      </w:pPr>
      <w:r w:rsidRPr="006754F9">
        <w:t>Algunos factores asociados a la segunda fuerza son:</w:t>
      </w:r>
    </w:p>
    <w:p w:rsidR="00EE0368" w:rsidRPr="006754F9" w:rsidRDefault="00EE0368" w:rsidP="006F1BDD">
      <w:pPr>
        <w:widowControl/>
        <w:numPr>
          <w:ilvl w:val="0"/>
          <w:numId w:val="51"/>
        </w:numPr>
        <w:spacing w:before="100" w:beforeAutospacing="1" w:after="100" w:afterAutospacing="1"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Comprador </w:t>
      </w:r>
      <w:proofErr w:type="spellStart"/>
      <w:r w:rsidRPr="006754F9">
        <w:rPr>
          <w:rFonts w:ascii="Times New Roman" w:hAnsi="Times New Roman" w:cs="Times New Roman"/>
          <w:sz w:val="24"/>
          <w:szCs w:val="24"/>
        </w:rPr>
        <w:t>tendencia</w:t>
      </w:r>
      <w:proofErr w:type="spellEnd"/>
      <w:r w:rsidRPr="006754F9">
        <w:rPr>
          <w:rFonts w:ascii="Times New Roman" w:hAnsi="Times New Roman" w:cs="Times New Roman"/>
          <w:sz w:val="24"/>
          <w:szCs w:val="24"/>
        </w:rPr>
        <w:t xml:space="preserve"> a </w:t>
      </w:r>
      <w:proofErr w:type="spellStart"/>
      <w:r w:rsidRPr="006754F9">
        <w:rPr>
          <w:rFonts w:ascii="Times New Roman" w:hAnsi="Times New Roman" w:cs="Times New Roman"/>
          <w:sz w:val="24"/>
          <w:szCs w:val="24"/>
        </w:rPr>
        <w:t>sustituir</w:t>
      </w:r>
      <w:proofErr w:type="spellEnd"/>
    </w:p>
    <w:p w:rsidR="00EE0368" w:rsidRPr="00EE0368" w:rsidRDefault="00EE0368" w:rsidP="006F1BDD">
      <w:pPr>
        <w:widowControl/>
        <w:numPr>
          <w:ilvl w:val="0"/>
          <w:numId w:val="51"/>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Evolución de los precios relativos de sustitución</w:t>
      </w:r>
    </w:p>
    <w:p w:rsidR="00EE0368" w:rsidRPr="00EE0368" w:rsidRDefault="00EE0368" w:rsidP="006F1BDD">
      <w:pPr>
        <w:widowControl/>
        <w:numPr>
          <w:ilvl w:val="0"/>
          <w:numId w:val="51"/>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Los costos de cambio de comprador</w:t>
      </w:r>
    </w:p>
    <w:p w:rsidR="00EE0368" w:rsidRPr="00EE0368" w:rsidRDefault="00EE0368" w:rsidP="006F1BDD">
      <w:pPr>
        <w:widowControl/>
        <w:numPr>
          <w:ilvl w:val="0"/>
          <w:numId w:val="51"/>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Percepción del nivel de diferenciación de productos</w:t>
      </w:r>
    </w:p>
    <w:p w:rsidR="00EE0368" w:rsidRPr="00EE0368" w:rsidRDefault="00EE0368" w:rsidP="006F1BDD">
      <w:pPr>
        <w:widowControl/>
        <w:numPr>
          <w:ilvl w:val="0"/>
          <w:numId w:val="51"/>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Número de productos sustitutos disponibles en el mercado</w:t>
      </w:r>
    </w:p>
    <w:p w:rsidR="00EE0368" w:rsidRPr="00EE0368" w:rsidRDefault="00EE0368" w:rsidP="006F1BDD">
      <w:pPr>
        <w:widowControl/>
        <w:numPr>
          <w:ilvl w:val="0"/>
          <w:numId w:val="51"/>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Facilidad de sustitución. Información basada en los productos son más propensos a la sustitución, como productos en línea puede sustituir fácilmente a los productos materiales.</w:t>
      </w:r>
    </w:p>
    <w:p w:rsidR="00EE0368" w:rsidRPr="006754F9" w:rsidRDefault="00EE0368" w:rsidP="006F1BDD">
      <w:pPr>
        <w:widowControl/>
        <w:numPr>
          <w:ilvl w:val="0"/>
          <w:numId w:val="51"/>
        </w:numPr>
        <w:spacing w:before="100" w:beforeAutospacing="1" w:after="100" w:afterAutospacing="1" w:line="360" w:lineRule="auto"/>
        <w:jc w:val="both"/>
        <w:rPr>
          <w:rFonts w:ascii="Times New Roman" w:hAnsi="Times New Roman" w:cs="Times New Roman"/>
          <w:sz w:val="24"/>
          <w:szCs w:val="24"/>
        </w:rPr>
      </w:pPr>
      <w:proofErr w:type="spellStart"/>
      <w:r w:rsidRPr="006754F9">
        <w:rPr>
          <w:rFonts w:ascii="Times New Roman" w:hAnsi="Times New Roman" w:cs="Times New Roman"/>
          <w:sz w:val="24"/>
          <w:szCs w:val="24"/>
        </w:rPr>
        <w:lastRenderedPageBreak/>
        <w:t>Producto</w:t>
      </w:r>
      <w:proofErr w:type="spellEnd"/>
      <w:r w:rsidRPr="006754F9">
        <w:rPr>
          <w:rFonts w:ascii="Times New Roman" w:hAnsi="Times New Roman" w:cs="Times New Roman"/>
          <w:sz w:val="24"/>
          <w:szCs w:val="24"/>
        </w:rPr>
        <w:t xml:space="preserve"> de </w:t>
      </w:r>
      <w:proofErr w:type="spellStart"/>
      <w:r w:rsidRPr="006754F9">
        <w:rPr>
          <w:rFonts w:ascii="Times New Roman" w:hAnsi="Times New Roman" w:cs="Times New Roman"/>
          <w:sz w:val="24"/>
          <w:szCs w:val="24"/>
        </w:rPr>
        <w:t>calidad</w:t>
      </w:r>
      <w:proofErr w:type="spellEnd"/>
      <w:r w:rsidRPr="006754F9">
        <w:rPr>
          <w:rFonts w:ascii="Times New Roman" w:hAnsi="Times New Roman" w:cs="Times New Roman"/>
          <w:sz w:val="24"/>
          <w:szCs w:val="24"/>
        </w:rPr>
        <w:t xml:space="preserve"> inferior</w:t>
      </w:r>
    </w:p>
    <w:p w:rsidR="00EE0368" w:rsidRPr="006754F9" w:rsidRDefault="00EE0368" w:rsidP="006F1BDD">
      <w:pPr>
        <w:widowControl/>
        <w:numPr>
          <w:ilvl w:val="0"/>
          <w:numId w:val="51"/>
        </w:numPr>
        <w:spacing w:before="100" w:beforeAutospacing="1" w:after="100" w:afterAutospacing="1"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La </w:t>
      </w:r>
      <w:proofErr w:type="spellStart"/>
      <w:r w:rsidRPr="006754F9">
        <w:rPr>
          <w:rFonts w:ascii="Times New Roman" w:hAnsi="Times New Roman" w:cs="Times New Roman"/>
          <w:sz w:val="24"/>
          <w:szCs w:val="24"/>
        </w:rPr>
        <w:t>calidad</w:t>
      </w:r>
      <w:proofErr w:type="spellEnd"/>
      <w:r w:rsidRPr="006754F9">
        <w:rPr>
          <w:rFonts w:ascii="Times New Roman" w:hAnsi="Times New Roman" w:cs="Times New Roman"/>
          <w:sz w:val="24"/>
          <w:szCs w:val="24"/>
        </w:rPr>
        <w:t xml:space="preserve"> de la </w:t>
      </w:r>
      <w:proofErr w:type="spellStart"/>
      <w:r w:rsidRPr="006754F9">
        <w:rPr>
          <w:rFonts w:ascii="Times New Roman" w:hAnsi="Times New Roman" w:cs="Times New Roman"/>
          <w:sz w:val="24"/>
          <w:szCs w:val="24"/>
        </w:rPr>
        <w:t>depreciación</w:t>
      </w:r>
      <w:proofErr w:type="spellEnd"/>
    </w:p>
    <w:p w:rsidR="00EE0368" w:rsidRPr="00247882" w:rsidRDefault="00EE0368" w:rsidP="00EE0368">
      <w:pPr>
        <w:rPr>
          <w:rFonts w:ascii="Times New Roman" w:hAnsi="Times New Roman" w:cs="Times New Roman"/>
          <w:b/>
          <w:sz w:val="24"/>
          <w:szCs w:val="24"/>
        </w:rPr>
      </w:pPr>
      <w:bookmarkStart w:id="137" w:name="_Toc350018270"/>
      <w:bookmarkStart w:id="138" w:name="_Toc350019355"/>
      <w:bookmarkStart w:id="139" w:name="_Toc350219617"/>
      <w:bookmarkStart w:id="140" w:name="_Toc350220080"/>
      <w:proofErr w:type="spellStart"/>
      <w:r w:rsidRPr="00247882">
        <w:rPr>
          <w:rStyle w:val="mw-headline"/>
          <w:rFonts w:ascii="Times New Roman" w:hAnsi="Times New Roman" w:cs="Times New Roman"/>
          <w:b/>
          <w:sz w:val="24"/>
          <w:szCs w:val="24"/>
        </w:rPr>
        <w:t>Amenaza</w:t>
      </w:r>
      <w:proofErr w:type="spellEnd"/>
      <w:r w:rsidRPr="00247882">
        <w:rPr>
          <w:rStyle w:val="mw-headline"/>
          <w:rFonts w:ascii="Times New Roman" w:hAnsi="Times New Roman" w:cs="Times New Roman"/>
          <w:b/>
          <w:sz w:val="24"/>
          <w:szCs w:val="24"/>
        </w:rPr>
        <w:t xml:space="preserve"> de </w:t>
      </w:r>
      <w:proofErr w:type="spellStart"/>
      <w:r w:rsidRPr="00247882">
        <w:rPr>
          <w:rStyle w:val="mw-headline"/>
          <w:rFonts w:ascii="Times New Roman" w:hAnsi="Times New Roman" w:cs="Times New Roman"/>
          <w:b/>
          <w:sz w:val="24"/>
          <w:szCs w:val="24"/>
        </w:rPr>
        <w:t>nuevos</w:t>
      </w:r>
      <w:proofErr w:type="spellEnd"/>
      <w:r w:rsidRPr="00247882">
        <w:rPr>
          <w:rStyle w:val="mw-headline"/>
          <w:rFonts w:ascii="Times New Roman" w:hAnsi="Times New Roman" w:cs="Times New Roman"/>
          <w:b/>
          <w:sz w:val="24"/>
          <w:szCs w:val="24"/>
        </w:rPr>
        <w:t xml:space="preserve"> </w:t>
      </w:r>
      <w:proofErr w:type="spellStart"/>
      <w:r w:rsidRPr="00247882">
        <w:rPr>
          <w:rStyle w:val="mw-headline"/>
          <w:rFonts w:ascii="Times New Roman" w:hAnsi="Times New Roman" w:cs="Times New Roman"/>
          <w:b/>
          <w:sz w:val="24"/>
          <w:szCs w:val="24"/>
        </w:rPr>
        <w:t>entrantes</w:t>
      </w:r>
      <w:bookmarkEnd w:id="137"/>
      <w:bookmarkEnd w:id="138"/>
      <w:bookmarkEnd w:id="139"/>
      <w:bookmarkEnd w:id="140"/>
      <w:proofErr w:type="spellEnd"/>
    </w:p>
    <w:p w:rsidR="00EE0368" w:rsidRPr="006754F9" w:rsidRDefault="00EE0368" w:rsidP="00EE0368">
      <w:r w:rsidRPr="00EE0368">
        <w:rPr>
          <w:lang w:val="es-AR"/>
        </w:rPr>
        <w:t xml:space="preserve">Mientras que es muy sencillo montar un pequeño negocio, la cantidad de recursos necesarios para organizar una industria aeroespacial es altísima. En dicho mercado, por ejemplo, operan muy pocos competidores, y es poco probable la entrada de nuevos actores. </w:t>
      </w:r>
      <w:proofErr w:type="spellStart"/>
      <w:r w:rsidRPr="006754F9">
        <w:t>Algunos</w:t>
      </w:r>
      <w:proofErr w:type="spellEnd"/>
      <w:r w:rsidRPr="006754F9">
        <w:t xml:space="preserve"> </w:t>
      </w:r>
      <w:proofErr w:type="spellStart"/>
      <w:r w:rsidRPr="006754F9">
        <w:t>factores</w:t>
      </w:r>
      <w:proofErr w:type="spellEnd"/>
      <w:r w:rsidRPr="006754F9">
        <w:t xml:space="preserve"> </w:t>
      </w:r>
      <w:proofErr w:type="spellStart"/>
      <w:r w:rsidRPr="006754F9">
        <w:t>que</w:t>
      </w:r>
      <w:proofErr w:type="spellEnd"/>
      <w:r w:rsidRPr="006754F9">
        <w:t xml:space="preserve"> </w:t>
      </w:r>
      <w:proofErr w:type="spellStart"/>
      <w:r w:rsidRPr="006754F9">
        <w:t>definen</w:t>
      </w:r>
      <w:proofErr w:type="spellEnd"/>
      <w:r w:rsidRPr="006754F9">
        <w:t xml:space="preserve"> </w:t>
      </w:r>
      <w:proofErr w:type="spellStart"/>
      <w:r w:rsidRPr="006754F9">
        <w:t>esta</w:t>
      </w:r>
      <w:proofErr w:type="spellEnd"/>
      <w:r w:rsidRPr="006754F9">
        <w:t xml:space="preserve"> </w:t>
      </w:r>
      <w:proofErr w:type="spellStart"/>
      <w:r w:rsidRPr="006754F9">
        <w:t>fuerza</w:t>
      </w:r>
      <w:proofErr w:type="spellEnd"/>
      <w:r w:rsidRPr="006754F9">
        <w:t xml:space="preserve"> son </w:t>
      </w:r>
      <w:proofErr w:type="spellStart"/>
      <w:r w:rsidRPr="006754F9">
        <w:t>las</w:t>
      </w:r>
      <w:proofErr w:type="spellEnd"/>
      <w:r w:rsidRPr="006754F9">
        <w:t xml:space="preserve"> </w:t>
      </w:r>
      <w:proofErr w:type="spellStart"/>
      <w:r w:rsidRPr="006754F9">
        <w:t>siguientes</w:t>
      </w:r>
      <w:proofErr w:type="spellEnd"/>
      <w:r w:rsidRPr="006754F9">
        <w:t>:</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Existencia de barreras de entrada.</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Economía de escala.</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Diferencias de producto en propiedad.</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Valor de la marca.</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Costes de cambio.</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Requerimientos de capital.</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Acceso a la distribución.</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Ventajas absolutas del costo.</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Ventajas en la curva de aprendizaje.</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Represalias esperadas.</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Acceso a canales de distribución.</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Mejoras en la tecnología.</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Demandas judiciales.</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Acceso a canales de pre distribución.</w:t>
      </w:r>
    </w:p>
    <w:p w:rsidR="00EE0368" w:rsidRDefault="00EE0368" w:rsidP="006F1BDD">
      <w:pPr>
        <w:pStyle w:val="Prrafodelista"/>
        <w:numPr>
          <w:ilvl w:val="0"/>
          <w:numId w:val="72"/>
        </w:numPr>
        <w:spacing w:line="360" w:lineRule="auto"/>
        <w:rPr>
          <w:rFonts w:ascii="Times New Roman" w:hAnsi="Times New Roman" w:cs="Times New Roman"/>
          <w:sz w:val="24"/>
          <w:szCs w:val="24"/>
        </w:rPr>
      </w:pPr>
      <w:r w:rsidRPr="00247882">
        <w:rPr>
          <w:rFonts w:ascii="Times New Roman" w:hAnsi="Times New Roman" w:cs="Times New Roman"/>
          <w:sz w:val="24"/>
          <w:szCs w:val="24"/>
        </w:rPr>
        <w:t>Expectativas sobre el mercado.</w:t>
      </w:r>
      <w:bookmarkStart w:id="141" w:name="_Toc350018271"/>
      <w:bookmarkStart w:id="142" w:name="_Toc350019356"/>
      <w:bookmarkStart w:id="143" w:name="_Toc350219618"/>
      <w:bookmarkStart w:id="144" w:name="_Toc350220081"/>
    </w:p>
    <w:p w:rsidR="00EE0368" w:rsidRPr="00247882" w:rsidRDefault="00EE0368" w:rsidP="006F1BDD">
      <w:pPr>
        <w:pStyle w:val="Prrafodelista"/>
        <w:numPr>
          <w:ilvl w:val="0"/>
          <w:numId w:val="72"/>
        </w:numPr>
        <w:spacing w:line="360" w:lineRule="auto"/>
        <w:rPr>
          <w:rFonts w:ascii="Times New Roman" w:hAnsi="Times New Roman" w:cs="Times New Roman"/>
          <w:sz w:val="24"/>
          <w:szCs w:val="24"/>
        </w:rPr>
      </w:pPr>
      <w:r w:rsidRPr="00247882">
        <w:rPr>
          <w:rStyle w:val="mw-headline"/>
          <w:rFonts w:ascii="Times New Roman" w:hAnsi="Times New Roman" w:cs="Times New Roman"/>
          <w:sz w:val="24"/>
          <w:szCs w:val="24"/>
        </w:rPr>
        <w:t>Amenaza de productos sustitutos</w:t>
      </w:r>
      <w:bookmarkEnd w:id="141"/>
      <w:bookmarkEnd w:id="142"/>
      <w:bookmarkEnd w:id="143"/>
      <w:bookmarkEnd w:id="144"/>
    </w:p>
    <w:p w:rsidR="00EE0368" w:rsidRPr="006754F9" w:rsidRDefault="00EE0368" w:rsidP="00EE0368">
      <w:pPr>
        <w:pStyle w:val="NormalWeb"/>
        <w:spacing w:line="360" w:lineRule="auto"/>
        <w:jc w:val="both"/>
      </w:pPr>
      <w:r w:rsidRPr="006754F9">
        <w:t>Como en el caso citado en la primera fuerza, las patentes farmacéuticas o tecnologías muy difíciles de copiar, permiten fijar los precios en solitario y suponen normalmente una muy alta rentabilidad. Por otro lado, mercados en los que existen muchos productos iguales o similares, suponen por lo general baja rentabilidad. Podemos citar, entre otros, los siguientes factores:</w:t>
      </w:r>
    </w:p>
    <w:p w:rsidR="00EE0368" w:rsidRPr="00EE0368" w:rsidRDefault="00EE0368" w:rsidP="006F1BDD">
      <w:pPr>
        <w:widowControl/>
        <w:numPr>
          <w:ilvl w:val="0"/>
          <w:numId w:val="52"/>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Propensión del comprador a sustituir.</w:t>
      </w:r>
    </w:p>
    <w:p w:rsidR="00EE0368" w:rsidRPr="00EE0368" w:rsidRDefault="00EE0368" w:rsidP="006F1BDD">
      <w:pPr>
        <w:widowControl/>
        <w:numPr>
          <w:ilvl w:val="0"/>
          <w:numId w:val="52"/>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lastRenderedPageBreak/>
        <w:t>Precios relativos de los productos sustitutos.</w:t>
      </w:r>
    </w:p>
    <w:p w:rsidR="00EE0368" w:rsidRPr="00EE0368" w:rsidRDefault="00EE0368" w:rsidP="006F1BDD">
      <w:pPr>
        <w:widowControl/>
        <w:numPr>
          <w:ilvl w:val="0"/>
          <w:numId w:val="52"/>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Coste o facilidad de cambio del comprador.</w:t>
      </w:r>
    </w:p>
    <w:p w:rsidR="00EE0368" w:rsidRPr="00EE0368" w:rsidRDefault="00EE0368" w:rsidP="006F1BDD">
      <w:pPr>
        <w:widowControl/>
        <w:numPr>
          <w:ilvl w:val="0"/>
          <w:numId w:val="52"/>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Nivel percibido de </w:t>
      </w:r>
      <w:hyperlink r:id="rId17" w:tooltip="Diferenciación" w:history="1">
        <w:r w:rsidRPr="00EE0368">
          <w:rPr>
            <w:rStyle w:val="Hipervnculo"/>
            <w:rFonts w:ascii="Times New Roman" w:hAnsi="Times New Roman" w:cs="Times New Roman"/>
            <w:color w:val="auto"/>
            <w:sz w:val="24"/>
            <w:szCs w:val="24"/>
            <w:lang w:val="es-AR"/>
          </w:rPr>
          <w:t>diferenciación</w:t>
        </w:r>
      </w:hyperlink>
      <w:r w:rsidRPr="00EE0368">
        <w:rPr>
          <w:rFonts w:ascii="Times New Roman" w:hAnsi="Times New Roman" w:cs="Times New Roman"/>
          <w:sz w:val="24"/>
          <w:szCs w:val="24"/>
          <w:lang w:val="es-AR"/>
        </w:rPr>
        <w:t xml:space="preserve"> de producto o servicio.</w:t>
      </w:r>
    </w:p>
    <w:p w:rsidR="00EE0368" w:rsidRPr="006754F9" w:rsidRDefault="009D4251" w:rsidP="006F1BDD">
      <w:pPr>
        <w:widowControl/>
        <w:numPr>
          <w:ilvl w:val="0"/>
          <w:numId w:val="52"/>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hyperlink r:id="rId18" w:tooltip="Disponibilidad" w:history="1">
        <w:proofErr w:type="spellStart"/>
        <w:r w:rsidR="00EE0368" w:rsidRPr="006754F9">
          <w:rPr>
            <w:rStyle w:val="Hipervnculo"/>
            <w:rFonts w:ascii="Times New Roman" w:hAnsi="Times New Roman" w:cs="Times New Roman"/>
            <w:color w:val="auto"/>
            <w:sz w:val="24"/>
            <w:szCs w:val="24"/>
          </w:rPr>
          <w:t>Disponibilidad</w:t>
        </w:r>
        <w:proofErr w:type="spellEnd"/>
      </w:hyperlink>
      <w:r w:rsidR="00EE0368" w:rsidRPr="006754F9">
        <w:rPr>
          <w:rFonts w:ascii="Times New Roman" w:hAnsi="Times New Roman" w:cs="Times New Roman"/>
          <w:sz w:val="24"/>
          <w:szCs w:val="24"/>
        </w:rPr>
        <w:t xml:space="preserve"> de </w:t>
      </w:r>
      <w:proofErr w:type="spellStart"/>
      <w:r w:rsidR="00EE0368" w:rsidRPr="006754F9">
        <w:rPr>
          <w:rFonts w:ascii="Times New Roman" w:hAnsi="Times New Roman" w:cs="Times New Roman"/>
          <w:sz w:val="24"/>
          <w:szCs w:val="24"/>
        </w:rPr>
        <w:t>sustitutos</w:t>
      </w:r>
      <w:proofErr w:type="spellEnd"/>
      <w:r w:rsidR="00EE0368" w:rsidRPr="006754F9">
        <w:rPr>
          <w:rFonts w:ascii="Times New Roman" w:hAnsi="Times New Roman" w:cs="Times New Roman"/>
          <w:sz w:val="24"/>
          <w:szCs w:val="24"/>
        </w:rPr>
        <w:t xml:space="preserve"> </w:t>
      </w:r>
      <w:proofErr w:type="spellStart"/>
      <w:r w:rsidR="00EE0368" w:rsidRPr="006754F9">
        <w:rPr>
          <w:rFonts w:ascii="Times New Roman" w:hAnsi="Times New Roman" w:cs="Times New Roman"/>
          <w:sz w:val="24"/>
          <w:szCs w:val="24"/>
        </w:rPr>
        <w:t>cercanos</w:t>
      </w:r>
      <w:proofErr w:type="spellEnd"/>
      <w:r w:rsidR="00EE0368" w:rsidRPr="006754F9">
        <w:rPr>
          <w:rFonts w:ascii="Times New Roman" w:hAnsi="Times New Roman" w:cs="Times New Roman"/>
          <w:sz w:val="24"/>
          <w:szCs w:val="24"/>
        </w:rPr>
        <w:t>.</w:t>
      </w:r>
    </w:p>
    <w:p w:rsidR="00EE0368" w:rsidRPr="00247882" w:rsidRDefault="00EE0368" w:rsidP="00EE0368">
      <w:pPr>
        <w:rPr>
          <w:rFonts w:ascii="Times New Roman" w:hAnsi="Times New Roman" w:cs="Times New Roman"/>
          <w:b/>
          <w:sz w:val="24"/>
          <w:szCs w:val="24"/>
        </w:rPr>
      </w:pPr>
      <w:bookmarkStart w:id="145" w:name="_Toc350018272"/>
      <w:bookmarkStart w:id="146" w:name="_Toc350019357"/>
      <w:bookmarkStart w:id="147" w:name="_Toc350219619"/>
      <w:bookmarkStart w:id="148" w:name="_Toc350220082"/>
      <w:proofErr w:type="spellStart"/>
      <w:r w:rsidRPr="00247882">
        <w:rPr>
          <w:rStyle w:val="mw-headline"/>
          <w:rFonts w:ascii="Times New Roman" w:hAnsi="Times New Roman" w:cs="Times New Roman"/>
          <w:b/>
          <w:sz w:val="24"/>
          <w:szCs w:val="24"/>
        </w:rPr>
        <w:t>Rivalidad</w:t>
      </w:r>
      <w:proofErr w:type="spellEnd"/>
      <w:r w:rsidRPr="00247882">
        <w:rPr>
          <w:rStyle w:val="mw-headline"/>
          <w:rFonts w:ascii="Times New Roman" w:hAnsi="Times New Roman" w:cs="Times New Roman"/>
          <w:b/>
          <w:sz w:val="24"/>
          <w:szCs w:val="24"/>
        </w:rPr>
        <w:t xml:space="preserve"> entre los </w:t>
      </w:r>
      <w:proofErr w:type="spellStart"/>
      <w:r w:rsidRPr="00247882">
        <w:rPr>
          <w:rStyle w:val="mw-headline"/>
          <w:rFonts w:ascii="Times New Roman" w:hAnsi="Times New Roman" w:cs="Times New Roman"/>
          <w:b/>
          <w:sz w:val="24"/>
          <w:szCs w:val="24"/>
        </w:rPr>
        <w:t>competidores</w:t>
      </w:r>
      <w:bookmarkEnd w:id="145"/>
      <w:bookmarkEnd w:id="146"/>
      <w:bookmarkEnd w:id="147"/>
      <w:bookmarkEnd w:id="148"/>
      <w:proofErr w:type="spellEnd"/>
    </w:p>
    <w:p w:rsidR="00EE0368" w:rsidRPr="00EE0368" w:rsidRDefault="00EE0368" w:rsidP="00EE0368">
      <w:pPr>
        <w:rPr>
          <w:lang w:val="es-AR"/>
        </w:rPr>
      </w:pPr>
      <w:r w:rsidRPr="00EE0368">
        <w:rPr>
          <w:lang w:val="es-AR"/>
        </w:rPr>
        <w:t>Más que una fuerza, la rivalidad entre los competidores viene a ser el resultado de las cuatro anteriores. La rivalidad entre los competidores define la rentabilidad de un sector: cuanto menos competido se encuentre un sector, normalmente será más rentable y viceversa.</w:t>
      </w:r>
    </w:p>
    <w:p w:rsidR="00EE0368" w:rsidRPr="00247882" w:rsidRDefault="00EE0368" w:rsidP="006F1BDD">
      <w:pPr>
        <w:pStyle w:val="Prrafodelista"/>
        <w:numPr>
          <w:ilvl w:val="0"/>
          <w:numId w:val="73"/>
        </w:numPr>
        <w:rPr>
          <w:rFonts w:ascii="Times New Roman" w:hAnsi="Times New Roman" w:cs="Times New Roman"/>
          <w:sz w:val="24"/>
          <w:szCs w:val="24"/>
        </w:rPr>
      </w:pPr>
      <w:r w:rsidRPr="00247882">
        <w:rPr>
          <w:rFonts w:ascii="Times New Roman" w:hAnsi="Times New Roman" w:cs="Times New Roman"/>
          <w:sz w:val="24"/>
          <w:szCs w:val="24"/>
        </w:rPr>
        <w:t>Poder de los competidores.</w:t>
      </w:r>
    </w:p>
    <w:p w:rsidR="00EE0368" w:rsidRPr="00247882" w:rsidRDefault="00EE0368" w:rsidP="006F1BDD">
      <w:pPr>
        <w:pStyle w:val="Prrafodelista"/>
        <w:numPr>
          <w:ilvl w:val="0"/>
          <w:numId w:val="73"/>
        </w:numPr>
        <w:rPr>
          <w:rFonts w:ascii="Times New Roman" w:hAnsi="Times New Roman" w:cs="Times New Roman"/>
          <w:sz w:val="24"/>
          <w:szCs w:val="24"/>
        </w:rPr>
      </w:pPr>
      <w:r w:rsidRPr="00247882">
        <w:rPr>
          <w:rFonts w:ascii="Times New Roman" w:hAnsi="Times New Roman" w:cs="Times New Roman"/>
          <w:sz w:val="24"/>
          <w:szCs w:val="24"/>
        </w:rPr>
        <w:t>Poder de los proveedores.</w:t>
      </w:r>
    </w:p>
    <w:p w:rsidR="00EE0368" w:rsidRPr="00247882" w:rsidRDefault="00EE0368" w:rsidP="006F1BDD">
      <w:pPr>
        <w:pStyle w:val="Prrafodelista"/>
        <w:numPr>
          <w:ilvl w:val="0"/>
          <w:numId w:val="73"/>
        </w:numPr>
        <w:rPr>
          <w:rFonts w:ascii="Times New Roman" w:hAnsi="Times New Roman" w:cs="Times New Roman"/>
          <w:sz w:val="24"/>
          <w:szCs w:val="24"/>
        </w:rPr>
      </w:pPr>
      <w:r w:rsidRPr="00247882">
        <w:rPr>
          <w:rFonts w:ascii="Times New Roman" w:hAnsi="Times New Roman" w:cs="Times New Roman"/>
          <w:sz w:val="24"/>
          <w:szCs w:val="24"/>
        </w:rPr>
        <w:t>Amenaza de nuevos proveedores.</w:t>
      </w:r>
    </w:p>
    <w:p w:rsidR="00EE0368" w:rsidRPr="00247882" w:rsidRDefault="00EE0368" w:rsidP="006F1BDD">
      <w:pPr>
        <w:pStyle w:val="Prrafodelista"/>
        <w:numPr>
          <w:ilvl w:val="0"/>
          <w:numId w:val="73"/>
        </w:numPr>
        <w:rPr>
          <w:rFonts w:ascii="Times New Roman" w:hAnsi="Times New Roman" w:cs="Times New Roman"/>
          <w:sz w:val="24"/>
          <w:szCs w:val="24"/>
        </w:rPr>
      </w:pPr>
      <w:r w:rsidRPr="00247882">
        <w:rPr>
          <w:rFonts w:ascii="Times New Roman" w:hAnsi="Times New Roman" w:cs="Times New Roman"/>
          <w:sz w:val="24"/>
          <w:szCs w:val="24"/>
        </w:rPr>
        <w:t>Amenaza de productos sustitutivos.</w:t>
      </w:r>
    </w:p>
    <w:p w:rsidR="00EE0368" w:rsidRPr="00247882" w:rsidRDefault="00EE0368" w:rsidP="006F1BDD">
      <w:pPr>
        <w:pStyle w:val="Prrafodelista"/>
        <w:numPr>
          <w:ilvl w:val="0"/>
          <w:numId w:val="73"/>
        </w:numPr>
        <w:rPr>
          <w:rFonts w:ascii="Times New Roman" w:hAnsi="Times New Roman" w:cs="Times New Roman"/>
          <w:sz w:val="24"/>
          <w:szCs w:val="24"/>
        </w:rPr>
      </w:pPr>
      <w:r w:rsidRPr="00247882">
        <w:rPr>
          <w:rFonts w:ascii="Times New Roman" w:hAnsi="Times New Roman" w:cs="Times New Roman"/>
          <w:sz w:val="24"/>
          <w:szCs w:val="24"/>
        </w:rPr>
        <w:t>Crecimiento industrial.</w:t>
      </w:r>
    </w:p>
    <w:p w:rsidR="00EE0368" w:rsidRPr="00247882" w:rsidRDefault="00EE0368" w:rsidP="006F1BDD">
      <w:pPr>
        <w:pStyle w:val="Prrafodelista"/>
        <w:numPr>
          <w:ilvl w:val="0"/>
          <w:numId w:val="73"/>
        </w:numPr>
        <w:rPr>
          <w:rFonts w:ascii="Times New Roman" w:hAnsi="Times New Roman" w:cs="Times New Roman"/>
          <w:sz w:val="24"/>
          <w:szCs w:val="24"/>
        </w:rPr>
      </w:pPr>
      <w:r w:rsidRPr="00247882">
        <w:rPr>
          <w:rFonts w:ascii="Times New Roman" w:hAnsi="Times New Roman" w:cs="Times New Roman"/>
          <w:sz w:val="24"/>
          <w:szCs w:val="24"/>
        </w:rPr>
        <w:t>Sobrecapacidad Industrial.</w:t>
      </w:r>
    </w:p>
    <w:p w:rsidR="00EE0368" w:rsidRPr="00247882" w:rsidRDefault="00EE0368" w:rsidP="006F1BDD">
      <w:pPr>
        <w:pStyle w:val="Prrafodelista"/>
        <w:numPr>
          <w:ilvl w:val="0"/>
          <w:numId w:val="73"/>
        </w:numPr>
        <w:rPr>
          <w:rFonts w:ascii="Times New Roman" w:hAnsi="Times New Roman" w:cs="Times New Roman"/>
          <w:sz w:val="24"/>
          <w:szCs w:val="24"/>
        </w:rPr>
      </w:pPr>
      <w:r w:rsidRPr="00247882">
        <w:rPr>
          <w:rFonts w:ascii="Times New Roman" w:hAnsi="Times New Roman" w:cs="Times New Roman"/>
          <w:sz w:val="24"/>
          <w:szCs w:val="24"/>
        </w:rPr>
        <w:t>Barreras de salida.</w:t>
      </w:r>
    </w:p>
    <w:p w:rsidR="00EE0368" w:rsidRPr="00247882" w:rsidRDefault="00EE0368" w:rsidP="006F1BDD">
      <w:pPr>
        <w:pStyle w:val="Prrafodelista"/>
        <w:numPr>
          <w:ilvl w:val="0"/>
          <w:numId w:val="73"/>
        </w:numPr>
        <w:rPr>
          <w:rFonts w:ascii="Times New Roman" w:hAnsi="Times New Roman" w:cs="Times New Roman"/>
          <w:sz w:val="24"/>
          <w:szCs w:val="24"/>
        </w:rPr>
      </w:pPr>
      <w:r w:rsidRPr="00247882">
        <w:rPr>
          <w:rFonts w:ascii="Times New Roman" w:hAnsi="Times New Roman" w:cs="Times New Roman"/>
          <w:sz w:val="24"/>
          <w:szCs w:val="24"/>
        </w:rPr>
        <w:t>Diversidad de competidores.</w:t>
      </w:r>
    </w:p>
    <w:p w:rsidR="00EE0368" w:rsidRPr="00EE0368" w:rsidRDefault="00EE0368" w:rsidP="00EE0368">
      <w:pPr>
        <w:rPr>
          <w:lang w:val="es-AR"/>
        </w:rPr>
      </w:pPr>
      <w:r w:rsidRPr="00EE0368">
        <w:rPr>
          <w:lang w:val="es-AR"/>
        </w:rPr>
        <w:t>Porter identifico seis barreras de entradas que podrían usarse para crearle a la organización una ventaja competitiva:</w:t>
      </w:r>
    </w:p>
    <w:p w:rsidR="00EE0368" w:rsidRPr="006754F9" w:rsidRDefault="00EE0368" w:rsidP="006F1BDD">
      <w:pPr>
        <w:widowControl/>
        <w:numPr>
          <w:ilvl w:val="0"/>
          <w:numId w:val="53"/>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proofErr w:type="spellStart"/>
      <w:r w:rsidRPr="006754F9">
        <w:rPr>
          <w:rFonts w:ascii="Times New Roman" w:hAnsi="Times New Roman" w:cs="Times New Roman"/>
          <w:sz w:val="24"/>
          <w:szCs w:val="24"/>
        </w:rPr>
        <w:t>Economías</w:t>
      </w:r>
      <w:proofErr w:type="spellEnd"/>
      <w:r w:rsidRPr="006754F9">
        <w:rPr>
          <w:rFonts w:ascii="Times New Roman" w:hAnsi="Times New Roman" w:cs="Times New Roman"/>
          <w:sz w:val="24"/>
          <w:szCs w:val="24"/>
        </w:rPr>
        <w:t xml:space="preserve"> de </w:t>
      </w:r>
      <w:proofErr w:type="spellStart"/>
      <w:r w:rsidRPr="006754F9">
        <w:rPr>
          <w:rFonts w:ascii="Times New Roman" w:hAnsi="Times New Roman" w:cs="Times New Roman"/>
          <w:sz w:val="24"/>
          <w:szCs w:val="24"/>
        </w:rPr>
        <w:t>escala</w:t>
      </w:r>
      <w:proofErr w:type="spellEnd"/>
      <w:r w:rsidRPr="006754F9">
        <w:rPr>
          <w:rFonts w:ascii="Times New Roman" w:hAnsi="Times New Roman" w:cs="Times New Roman"/>
          <w:sz w:val="24"/>
          <w:szCs w:val="24"/>
        </w:rPr>
        <w:t>.</w:t>
      </w:r>
    </w:p>
    <w:p w:rsidR="00EE0368" w:rsidRPr="006754F9" w:rsidRDefault="00EE0368" w:rsidP="006F1BDD">
      <w:pPr>
        <w:widowControl/>
        <w:numPr>
          <w:ilvl w:val="0"/>
          <w:numId w:val="53"/>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proofErr w:type="spellStart"/>
      <w:r w:rsidRPr="006754F9">
        <w:rPr>
          <w:rFonts w:ascii="Times New Roman" w:hAnsi="Times New Roman" w:cs="Times New Roman"/>
          <w:sz w:val="24"/>
          <w:szCs w:val="24"/>
        </w:rPr>
        <w:t>Diferenciación</w:t>
      </w:r>
      <w:proofErr w:type="spellEnd"/>
      <w:r w:rsidRPr="006754F9">
        <w:rPr>
          <w:rFonts w:ascii="Times New Roman" w:hAnsi="Times New Roman" w:cs="Times New Roman"/>
          <w:sz w:val="24"/>
          <w:szCs w:val="24"/>
        </w:rPr>
        <w:t xml:space="preserve"> del </w:t>
      </w:r>
      <w:proofErr w:type="spellStart"/>
      <w:r w:rsidRPr="006754F9">
        <w:rPr>
          <w:rFonts w:ascii="Times New Roman" w:hAnsi="Times New Roman" w:cs="Times New Roman"/>
          <w:sz w:val="24"/>
          <w:szCs w:val="24"/>
        </w:rPr>
        <w:t>producto</w:t>
      </w:r>
      <w:proofErr w:type="spellEnd"/>
      <w:r w:rsidRPr="006754F9">
        <w:rPr>
          <w:rFonts w:ascii="Times New Roman" w:hAnsi="Times New Roman" w:cs="Times New Roman"/>
          <w:sz w:val="24"/>
          <w:szCs w:val="24"/>
        </w:rPr>
        <w:t>.</w:t>
      </w:r>
    </w:p>
    <w:p w:rsidR="00EE0368" w:rsidRPr="006754F9" w:rsidRDefault="00EE0368" w:rsidP="006F1BDD">
      <w:pPr>
        <w:widowControl/>
        <w:numPr>
          <w:ilvl w:val="0"/>
          <w:numId w:val="53"/>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rPr>
      </w:pPr>
      <w:proofErr w:type="spellStart"/>
      <w:r w:rsidRPr="006754F9">
        <w:rPr>
          <w:rFonts w:ascii="Times New Roman" w:hAnsi="Times New Roman" w:cs="Times New Roman"/>
          <w:sz w:val="24"/>
          <w:szCs w:val="24"/>
        </w:rPr>
        <w:t>Inversiones</w:t>
      </w:r>
      <w:proofErr w:type="spellEnd"/>
      <w:r w:rsidRPr="006754F9">
        <w:rPr>
          <w:rFonts w:ascii="Times New Roman" w:hAnsi="Times New Roman" w:cs="Times New Roman"/>
          <w:sz w:val="24"/>
          <w:szCs w:val="24"/>
        </w:rPr>
        <w:t xml:space="preserve"> de capital.</w:t>
      </w:r>
    </w:p>
    <w:p w:rsidR="00EE0368" w:rsidRPr="00EE0368" w:rsidRDefault="00EE0368" w:rsidP="006F1BDD">
      <w:pPr>
        <w:widowControl/>
        <w:numPr>
          <w:ilvl w:val="0"/>
          <w:numId w:val="53"/>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Desventaja en costos independientemente de la escala.</w:t>
      </w:r>
    </w:p>
    <w:p w:rsidR="00EE0368" w:rsidRPr="00EE0368" w:rsidRDefault="00EE0368" w:rsidP="006F1BDD">
      <w:pPr>
        <w:widowControl/>
        <w:numPr>
          <w:ilvl w:val="0"/>
          <w:numId w:val="53"/>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Acceso a los canales de distribución.</w:t>
      </w:r>
    </w:p>
    <w:p w:rsidR="00EE0368" w:rsidRPr="006754F9" w:rsidRDefault="00EE0368" w:rsidP="006F1BDD">
      <w:pPr>
        <w:widowControl/>
        <w:numPr>
          <w:ilvl w:val="0"/>
          <w:numId w:val="53"/>
        </w:numPr>
        <w:tabs>
          <w:tab w:val="clear" w:pos="720"/>
          <w:tab w:val="num" w:pos="426"/>
        </w:tabs>
        <w:spacing w:before="100" w:beforeAutospacing="1" w:after="100" w:afterAutospacing="1" w:line="360" w:lineRule="auto"/>
        <w:ind w:left="0" w:firstLine="0"/>
        <w:jc w:val="both"/>
        <w:rPr>
          <w:rFonts w:ascii="Times New Roman" w:hAnsi="Times New Roman" w:cs="Times New Roman"/>
          <w:sz w:val="24"/>
          <w:szCs w:val="24"/>
          <w:lang w:val="es-AR"/>
        </w:rPr>
      </w:pPr>
      <w:proofErr w:type="spellStart"/>
      <w:r w:rsidRPr="006754F9">
        <w:rPr>
          <w:rFonts w:ascii="Times New Roman" w:hAnsi="Times New Roman" w:cs="Times New Roman"/>
          <w:sz w:val="24"/>
          <w:szCs w:val="24"/>
        </w:rPr>
        <w:t>Política</w:t>
      </w:r>
      <w:proofErr w:type="spellEnd"/>
      <w:r w:rsidRPr="006754F9">
        <w:rPr>
          <w:rFonts w:ascii="Times New Roman" w:hAnsi="Times New Roman" w:cs="Times New Roman"/>
          <w:sz w:val="24"/>
          <w:szCs w:val="24"/>
        </w:rPr>
        <w:t xml:space="preserve"> </w:t>
      </w:r>
      <w:proofErr w:type="spellStart"/>
      <w:r w:rsidRPr="006754F9">
        <w:rPr>
          <w:rFonts w:ascii="Times New Roman" w:hAnsi="Times New Roman" w:cs="Times New Roman"/>
          <w:sz w:val="24"/>
          <w:szCs w:val="24"/>
        </w:rPr>
        <w:t>gubernamental</w:t>
      </w:r>
      <w:proofErr w:type="spellEnd"/>
      <w:r w:rsidRPr="006754F9">
        <w:rPr>
          <w:rFonts w:ascii="Times New Roman" w:hAnsi="Times New Roman" w:cs="Times New Roman"/>
          <w:sz w:val="24"/>
          <w:szCs w:val="24"/>
        </w:rPr>
        <w:t>.</w:t>
      </w:r>
    </w:p>
    <w:p w:rsidR="00EE0368" w:rsidRPr="00EE0368" w:rsidRDefault="00EE0368" w:rsidP="00EE0368">
      <w:pPr>
        <w:rPr>
          <w:rFonts w:ascii="Times New Roman" w:eastAsia="Times New Roman" w:hAnsi="Times New Roman" w:cs="Times New Roman"/>
          <w:sz w:val="24"/>
          <w:szCs w:val="24"/>
          <w:lang w:val="es-AR" w:eastAsia="es-MX"/>
        </w:rPr>
      </w:pPr>
      <w:r w:rsidRPr="00EE0368">
        <w:rPr>
          <w:rFonts w:ascii="Times New Roman" w:eastAsia="Times New Roman" w:hAnsi="Times New Roman" w:cs="Times New Roman"/>
          <w:sz w:val="24"/>
          <w:szCs w:val="24"/>
          <w:lang w:val="es-AR" w:eastAsia="es-MX"/>
        </w:rPr>
        <w:t xml:space="preserve">Las 5 fuerzas de Porter son variables que influyen directamente el entorno donde se desenvuelve las organizaciones y son de vital importancia para la toma de decisiones de inversión y financiamiento ya que permiten tener un panorama de cómo y en qué manera se está llegando al mercado objetivo. </w:t>
      </w:r>
    </w:p>
    <w:p w:rsidR="00EE0368" w:rsidRPr="006754F9" w:rsidRDefault="00EE0368" w:rsidP="006F1BDD">
      <w:pPr>
        <w:pStyle w:val="Prrafodelista"/>
        <w:numPr>
          <w:ilvl w:val="2"/>
          <w:numId w:val="49"/>
        </w:numPr>
        <w:spacing w:line="360" w:lineRule="auto"/>
        <w:jc w:val="both"/>
        <w:outlineLvl w:val="1"/>
        <w:rPr>
          <w:rFonts w:ascii="Times New Roman" w:hAnsi="Times New Roman" w:cs="Times New Roman"/>
          <w:b/>
          <w:sz w:val="24"/>
          <w:szCs w:val="24"/>
        </w:rPr>
      </w:pPr>
      <w:bookmarkStart w:id="149" w:name="_Toc350019358"/>
      <w:bookmarkStart w:id="150" w:name="_Toc350219620"/>
      <w:bookmarkStart w:id="151" w:name="_Toc350220083"/>
      <w:bookmarkStart w:id="152" w:name="_Toc350222263"/>
      <w:r w:rsidRPr="006754F9">
        <w:rPr>
          <w:rFonts w:ascii="Times New Roman" w:hAnsi="Times New Roman" w:cs="Times New Roman"/>
          <w:b/>
          <w:sz w:val="24"/>
          <w:szCs w:val="24"/>
        </w:rPr>
        <w:t>Análisis Interno</w:t>
      </w:r>
      <w:bookmarkEnd w:id="149"/>
      <w:bookmarkEnd w:id="150"/>
      <w:bookmarkEnd w:id="151"/>
      <w:bookmarkEnd w:id="152"/>
    </w:p>
    <w:p w:rsidR="00EE0368" w:rsidRPr="006754F9" w:rsidRDefault="00EE0368" w:rsidP="006F1BDD">
      <w:pPr>
        <w:pStyle w:val="Prrafodelista"/>
        <w:numPr>
          <w:ilvl w:val="3"/>
          <w:numId w:val="49"/>
        </w:numPr>
        <w:spacing w:line="360" w:lineRule="auto"/>
        <w:jc w:val="both"/>
        <w:rPr>
          <w:rFonts w:ascii="Times New Roman" w:hAnsi="Times New Roman" w:cs="Times New Roman"/>
          <w:b/>
          <w:sz w:val="24"/>
          <w:szCs w:val="24"/>
        </w:rPr>
      </w:pPr>
      <w:bookmarkStart w:id="153" w:name="_Toc350019359"/>
      <w:bookmarkStart w:id="154" w:name="_Toc350219621"/>
      <w:bookmarkStart w:id="155" w:name="_Toc350220084"/>
      <w:r w:rsidRPr="006754F9">
        <w:rPr>
          <w:rFonts w:ascii="Times New Roman" w:hAnsi="Times New Roman" w:cs="Times New Roman"/>
          <w:b/>
          <w:sz w:val="24"/>
          <w:szCs w:val="24"/>
        </w:rPr>
        <w:t>Método Vertical</w:t>
      </w:r>
      <w:bookmarkEnd w:id="153"/>
      <w:bookmarkEnd w:id="154"/>
      <w:bookmarkEnd w:id="155"/>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eastAsia="Times New Roman" w:hAnsi="Times New Roman" w:cs="Times New Roman"/>
          <w:sz w:val="24"/>
          <w:szCs w:val="24"/>
          <w:lang w:val="es-AR" w:eastAsia="es-ES"/>
        </w:rPr>
        <w:t xml:space="preserve">El análisis vertical es de gran importancia a la hora de establecer si </w:t>
      </w:r>
      <w:hyperlink r:id="rId19" w:history="1">
        <w:r w:rsidRPr="00EE0368">
          <w:rPr>
            <w:rFonts w:ascii="Times New Roman" w:eastAsia="Times New Roman" w:hAnsi="Times New Roman" w:cs="Times New Roman"/>
            <w:sz w:val="24"/>
            <w:szCs w:val="24"/>
            <w:lang w:val="es-AR" w:eastAsia="es-ES"/>
          </w:rPr>
          <w:t>una empresa</w:t>
        </w:r>
      </w:hyperlink>
      <w:r w:rsidRPr="00EE0368">
        <w:rPr>
          <w:rFonts w:ascii="Times New Roman" w:eastAsia="Times New Roman" w:hAnsi="Times New Roman" w:cs="Times New Roman"/>
          <w:sz w:val="24"/>
          <w:szCs w:val="24"/>
          <w:lang w:val="es-AR" w:eastAsia="es-ES"/>
        </w:rPr>
        <w:t xml:space="preserve"> tiene una </w:t>
      </w:r>
      <w:hyperlink r:id="rId20" w:history="1">
        <w:r w:rsidRPr="00EE0368">
          <w:rPr>
            <w:rFonts w:ascii="Times New Roman" w:eastAsia="Times New Roman" w:hAnsi="Times New Roman" w:cs="Times New Roman"/>
            <w:sz w:val="24"/>
            <w:szCs w:val="24"/>
            <w:lang w:val="es-AR" w:eastAsia="es-ES"/>
          </w:rPr>
          <w:t>distribución</w:t>
        </w:r>
      </w:hyperlink>
      <w:r w:rsidRPr="00EE0368">
        <w:rPr>
          <w:rFonts w:ascii="Times New Roman" w:eastAsia="Times New Roman" w:hAnsi="Times New Roman" w:cs="Times New Roman"/>
          <w:sz w:val="24"/>
          <w:szCs w:val="24"/>
          <w:lang w:val="es-AR" w:eastAsia="es-ES"/>
        </w:rPr>
        <w:t xml:space="preserve"> de sus activos equitativa y de acuerdo a las necesidades financieras y operativas. Por ejemplo, una </w:t>
      </w:r>
      <w:hyperlink r:id="rId21" w:history="1">
        <w:r w:rsidRPr="00EE0368">
          <w:rPr>
            <w:rFonts w:ascii="Times New Roman" w:eastAsia="Times New Roman" w:hAnsi="Times New Roman" w:cs="Times New Roman"/>
            <w:sz w:val="24"/>
            <w:szCs w:val="24"/>
            <w:lang w:val="es-AR" w:eastAsia="es-ES"/>
          </w:rPr>
          <w:t>empresa</w:t>
        </w:r>
      </w:hyperlink>
      <w:r w:rsidRPr="00EE0368">
        <w:rPr>
          <w:rFonts w:ascii="Times New Roman" w:eastAsia="Times New Roman" w:hAnsi="Times New Roman" w:cs="Times New Roman"/>
          <w:sz w:val="24"/>
          <w:szCs w:val="24"/>
          <w:lang w:val="es-AR" w:eastAsia="es-ES"/>
        </w:rPr>
        <w:t xml:space="preserve"> que tenga unos activos totales de 5.000 y su cartera sea de 800, quiere decir que el 16% de sus activos está representado en cartera, lo cual puede significar que </w:t>
      </w:r>
      <w:hyperlink r:id="rId22" w:history="1">
        <w:r w:rsidRPr="00EE0368">
          <w:rPr>
            <w:rFonts w:ascii="Times New Roman" w:eastAsia="Times New Roman" w:hAnsi="Times New Roman" w:cs="Times New Roman"/>
            <w:sz w:val="24"/>
            <w:szCs w:val="24"/>
            <w:lang w:val="es-AR" w:eastAsia="es-ES"/>
          </w:rPr>
          <w:t>la empresa</w:t>
        </w:r>
      </w:hyperlink>
      <w:r w:rsidRPr="00EE0368">
        <w:rPr>
          <w:rFonts w:ascii="Times New Roman" w:eastAsia="Times New Roman" w:hAnsi="Times New Roman" w:cs="Times New Roman"/>
          <w:sz w:val="24"/>
          <w:szCs w:val="24"/>
          <w:lang w:val="es-AR" w:eastAsia="es-ES"/>
        </w:rPr>
        <w:t xml:space="preserve"> pueda tener </w:t>
      </w:r>
      <w:hyperlink r:id="rId23" w:anchor="PLANT" w:history="1">
        <w:r w:rsidRPr="00EE0368">
          <w:rPr>
            <w:rFonts w:ascii="Times New Roman" w:eastAsia="Times New Roman" w:hAnsi="Times New Roman" w:cs="Times New Roman"/>
            <w:sz w:val="24"/>
            <w:szCs w:val="24"/>
            <w:lang w:val="es-AR" w:eastAsia="es-ES"/>
          </w:rPr>
          <w:t>problemas</w:t>
        </w:r>
      </w:hyperlink>
      <w:r w:rsidRPr="00EE0368">
        <w:rPr>
          <w:rFonts w:ascii="Times New Roman" w:eastAsia="Times New Roman" w:hAnsi="Times New Roman" w:cs="Times New Roman"/>
          <w:sz w:val="24"/>
          <w:szCs w:val="24"/>
          <w:lang w:val="es-AR" w:eastAsia="es-ES"/>
        </w:rPr>
        <w:t xml:space="preserve"> de liquidez, o también puede significar unas equivocadas o deficientes </w:t>
      </w:r>
      <w:hyperlink r:id="rId24" w:history="1">
        <w:r w:rsidRPr="00EE0368">
          <w:rPr>
            <w:rFonts w:ascii="Times New Roman" w:eastAsia="Times New Roman" w:hAnsi="Times New Roman" w:cs="Times New Roman"/>
            <w:sz w:val="24"/>
            <w:szCs w:val="24"/>
            <w:lang w:val="es-AR" w:eastAsia="es-ES"/>
          </w:rPr>
          <w:t>Políticas</w:t>
        </w:r>
      </w:hyperlink>
      <w:r w:rsidRPr="00EE0368">
        <w:rPr>
          <w:rFonts w:ascii="Times New Roman" w:eastAsia="Times New Roman" w:hAnsi="Times New Roman" w:cs="Times New Roman"/>
          <w:sz w:val="24"/>
          <w:szCs w:val="24"/>
          <w:lang w:val="es-AR" w:eastAsia="es-ES"/>
        </w:rPr>
        <w:t xml:space="preserve"> de cartera </w:t>
      </w:r>
      <w:sdt>
        <w:sdtPr>
          <w:rPr>
            <w:rFonts w:ascii="Times New Roman" w:hAnsi="Times New Roman" w:cs="Times New Roman"/>
            <w:lang w:eastAsia="es-ES"/>
          </w:rPr>
          <w:id w:val="-106826238"/>
          <w:citation/>
        </w:sdtPr>
        <w:sdtEndPr/>
        <w:sdtContent>
          <w:r w:rsidRPr="006754F9">
            <w:rPr>
              <w:rFonts w:ascii="Times New Roman" w:eastAsia="Times New Roman" w:hAnsi="Times New Roman" w:cs="Times New Roman"/>
              <w:sz w:val="24"/>
              <w:szCs w:val="24"/>
              <w:lang w:eastAsia="es-ES"/>
            </w:rPr>
            <w:fldChar w:fldCharType="begin"/>
          </w:r>
          <w:r w:rsidRPr="006754F9">
            <w:rPr>
              <w:rFonts w:ascii="Times New Roman" w:eastAsia="Times New Roman" w:hAnsi="Times New Roman" w:cs="Times New Roman"/>
              <w:sz w:val="24"/>
              <w:szCs w:val="24"/>
              <w:lang w:val="es-MX" w:eastAsia="es-ES"/>
            </w:rPr>
            <w:instrText xml:space="preserve"> CITATION Law09 \l 2058 </w:instrText>
          </w:r>
          <w:r w:rsidRPr="006754F9">
            <w:rPr>
              <w:rFonts w:ascii="Times New Roman" w:eastAsia="Times New Roman" w:hAnsi="Times New Roman" w:cs="Times New Roman"/>
              <w:sz w:val="24"/>
              <w:szCs w:val="24"/>
              <w:lang w:eastAsia="es-ES"/>
            </w:rPr>
            <w:fldChar w:fldCharType="separate"/>
          </w:r>
          <w:r w:rsidRPr="006754F9">
            <w:rPr>
              <w:rFonts w:ascii="Times New Roman" w:eastAsia="Times New Roman" w:hAnsi="Times New Roman" w:cs="Times New Roman"/>
              <w:noProof/>
              <w:sz w:val="24"/>
              <w:szCs w:val="24"/>
              <w:lang w:val="es-MX" w:eastAsia="es-ES"/>
            </w:rPr>
            <w:t>(J.Gitman, 2009)</w:t>
          </w:r>
          <w:r w:rsidRPr="006754F9">
            <w:rPr>
              <w:rFonts w:ascii="Times New Roman" w:eastAsia="Times New Roman" w:hAnsi="Times New Roman" w:cs="Times New Roman"/>
              <w:sz w:val="24"/>
              <w:szCs w:val="24"/>
              <w:lang w:eastAsia="es-ES"/>
            </w:rPr>
            <w:fldChar w:fldCharType="end"/>
          </w:r>
        </w:sdtContent>
      </w:sdt>
    </w:p>
    <w:p w:rsidR="00EE0368" w:rsidRPr="00EE0368" w:rsidRDefault="00EE0368" w:rsidP="00EE0368">
      <w:pPr>
        <w:spacing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b/>
          <w:sz w:val="24"/>
          <w:szCs w:val="24"/>
          <w:lang w:val="es-AR" w:eastAsia="es-ES"/>
        </w:rPr>
        <w:t xml:space="preserve">Fórmula: </w:t>
      </w:r>
      <m:oMath>
        <m:f>
          <m:fPr>
            <m:ctrlPr>
              <w:rPr>
                <w:rFonts w:ascii="Cambria Math" w:eastAsia="Times New Roman" w:hAnsi="Cambria Math" w:cs="Times New Roman"/>
                <w:b/>
                <w:i/>
                <w:sz w:val="36"/>
                <w:szCs w:val="24"/>
                <w:lang w:eastAsia="es-ES"/>
              </w:rPr>
            </m:ctrlPr>
          </m:fPr>
          <m:num>
            <m:r>
              <m:rPr>
                <m:sty m:val="bi"/>
              </m:rPr>
              <w:rPr>
                <w:rFonts w:ascii="Cambria Math" w:eastAsia="Times New Roman" w:hAnsi="Cambria Math" w:cs="Times New Roman"/>
                <w:sz w:val="36"/>
                <w:szCs w:val="24"/>
                <w:lang w:eastAsia="es-ES"/>
              </w:rPr>
              <m:t>cada</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una</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de</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las</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cuentas</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del</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BG</m:t>
            </m:r>
            <m:r>
              <m:rPr>
                <m:sty m:val="bi"/>
              </m:rPr>
              <w:rPr>
                <w:rFonts w:ascii="Cambria Math" w:eastAsia="Times New Roman" w:hAnsi="Cambria Math" w:cs="Times New Roman"/>
                <w:sz w:val="36"/>
                <w:szCs w:val="24"/>
                <w:lang w:val="es-AR" w:eastAsia="es-ES"/>
              </w:rPr>
              <m:t xml:space="preserve"> </m:t>
            </m:r>
          </m:num>
          <m:den>
            <m:r>
              <m:rPr>
                <m:sty m:val="bi"/>
              </m:rPr>
              <w:rPr>
                <w:rFonts w:ascii="Cambria Math" w:eastAsia="Times New Roman" w:hAnsi="Cambria Math" w:cs="Times New Roman"/>
                <w:sz w:val="36"/>
                <w:szCs w:val="24"/>
                <w:lang w:eastAsia="es-ES"/>
              </w:rPr>
              <m:t>Total</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de</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Activos</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Pasivos</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y</m:t>
            </m:r>
            <m:r>
              <m:rPr>
                <m:sty m:val="bi"/>
              </m:rPr>
              <w:rPr>
                <w:rFonts w:ascii="Cambria Math" w:eastAsia="Times New Roman" w:hAnsi="Cambria Math" w:cs="Times New Roman"/>
                <w:sz w:val="36"/>
                <w:szCs w:val="24"/>
                <w:lang w:val="es-AR" w:eastAsia="es-ES"/>
              </w:rPr>
              <m:t xml:space="preserve"> </m:t>
            </m:r>
            <m:r>
              <m:rPr>
                <m:sty m:val="bi"/>
              </m:rPr>
              <w:rPr>
                <w:rFonts w:ascii="Cambria Math" w:eastAsia="Times New Roman" w:hAnsi="Cambria Math" w:cs="Times New Roman"/>
                <w:sz w:val="36"/>
                <w:szCs w:val="24"/>
                <w:lang w:eastAsia="es-ES"/>
              </w:rPr>
              <m:t>Ptrimonio</m:t>
            </m:r>
          </m:den>
        </m:f>
        <m:r>
          <m:rPr>
            <m:sty m:val="bi"/>
          </m:rPr>
          <w:rPr>
            <w:rFonts w:ascii="Cambria Math" w:eastAsia="Times New Roman" w:hAnsi="Cambria Math" w:cs="Times New Roman"/>
            <w:sz w:val="36"/>
            <w:szCs w:val="24"/>
            <w:lang w:val="es-AR" w:eastAsia="es-ES"/>
          </w:rPr>
          <m:t>*</m:t>
        </m:r>
        <m:r>
          <m:rPr>
            <m:sty m:val="bi"/>
          </m:rPr>
          <w:rPr>
            <w:rFonts w:ascii="Cambria Math" w:eastAsia="Times New Roman" w:hAnsi="Cambria Math" w:cs="Times New Roman"/>
            <w:sz w:val="36"/>
            <w:szCs w:val="24"/>
            <w:lang w:eastAsia="es-ES"/>
          </w:rPr>
          <m:t>100</m:t>
        </m:r>
      </m:oMath>
    </w:p>
    <w:p w:rsidR="00EE0368" w:rsidRPr="00EE0368" w:rsidRDefault="00EE0368" w:rsidP="00EE0368">
      <w:pPr>
        <w:spacing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Este nos permite conocer la importancia de cada una de las cuentas del balance general de un año y así determinar el nivel de incidencia en las respectivas estructuras que componen el balance general.</w:t>
      </w:r>
    </w:p>
    <w:p w:rsidR="00EE0368" w:rsidRPr="006754F9" w:rsidRDefault="00EE0368" w:rsidP="006F1BDD">
      <w:pPr>
        <w:pStyle w:val="Prrafodelista"/>
        <w:numPr>
          <w:ilvl w:val="3"/>
          <w:numId w:val="49"/>
        </w:numPr>
        <w:spacing w:line="360" w:lineRule="auto"/>
        <w:jc w:val="both"/>
        <w:rPr>
          <w:rFonts w:ascii="Times New Roman" w:hAnsi="Times New Roman" w:cs="Times New Roman"/>
          <w:b/>
          <w:sz w:val="24"/>
          <w:szCs w:val="24"/>
        </w:rPr>
      </w:pPr>
      <w:bookmarkStart w:id="156" w:name="_Toc350019360"/>
      <w:bookmarkStart w:id="157" w:name="_Toc350219622"/>
      <w:bookmarkStart w:id="158" w:name="_Toc350220085"/>
      <w:r w:rsidRPr="006754F9">
        <w:rPr>
          <w:rFonts w:ascii="Times New Roman" w:hAnsi="Times New Roman" w:cs="Times New Roman"/>
          <w:b/>
          <w:sz w:val="24"/>
          <w:szCs w:val="24"/>
        </w:rPr>
        <w:t>Método Horizontal</w:t>
      </w:r>
      <w:bookmarkEnd w:id="156"/>
      <w:bookmarkEnd w:id="157"/>
      <w:bookmarkEnd w:id="158"/>
      <w:r w:rsidRPr="006754F9">
        <w:rPr>
          <w:rFonts w:ascii="Times New Roman" w:hAnsi="Times New Roman" w:cs="Times New Roman"/>
          <w:b/>
          <w:sz w:val="24"/>
          <w:szCs w:val="24"/>
        </w:rPr>
        <w:t xml:space="preserve"> </w:t>
      </w:r>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sz w:val="24"/>
          <w:szCs w:val="24"/>
          <w:lang w:val="es-AR"/>
        </w:rPr>
        <w:t xml:space="preserve">El análisis  horizontal busca determinar la variación absoluta o relativa que haya sufrido los estados financieros en un periodo respecto a otro determinando cual fue el crecimiento o decrecimiento de una cuenta en un periodo determinado. </w:t>
      </w:r>
      <w:sdt>
        <w:sdtPr>
          <w:rPr>
            <w:rFonts w:ascii="Times New Roman" w:hAnsi="Times New Roman" w:cs="Times New Roman"/>
          </w:rPr>
          <w:id w:val="-1621304253"/>
          <w:citation/>
        </w:sdtPr>
        <w:sdtEndPr/>
        <w:sdtContent>
          <w:r w:rsidRPr="006754F9">
            <w:rPr>
              <w:rFonts w:ascii="Times New Roman" w:hAnsi="Times New Roman" w:cs="Times New Roman"/>
              <w:sz w:val="24"/>
              <w:szCs w:val="24"/>
            </w:rPr>
            <w:fldChar w:fldCharType="begin"/>
          </w:r>
          <w:r w:rsidRPr="006754F9">
            <w:rPr>
              <w:rFonts w:ascii="Times New Roman" w:hAnsi="Times New Roman" w:cs="Times New Roman"/>
              <w:sz w:val="24"/>
              <w:szCs w:val="24"/>
              <w:lang w:val="es-ES_tradnl"/>
            </w:rPr>
            <w:instrText xml:space="preserve"> CITATION Sam09 \l 1034 </w:instrText>
          </w:r>
          <w:r w:rsidRPr="006754F9">
            <w:rPr>
              <w:rFonts w:ascii="Times New Roman" w:hAnsi="Times New Roman" w:cs="Times New Roman"/>
              <w:sz w:val="24"/>
              <w:szCs w:val="24"/>
            </w:rPr>
            <w:fldChar w:fldCharType="separate"/>
          </w:r>
          <w:r w:rsidRPr="006754F9">
            <w:rPr>
              <w:rFonts w:ascii="Times New Roman" w:hAnsi="Times New Roman" w:cs="Times New Roman"/>
              <w:noProof/>
              <w:sz w:val="24"/>
              <w:szCs w:val="24"/>
              <w:lang w:val="es-ES_tradnl"/>
            </w:rPr>
            <w:t>(Pantoja, 2009)</w:t>
          </w:r>
          <w:r w:rsidRPr="006754F9">
            <w:rPr>
              <w:rFonts w:ascii="Times New Roman" w:hAnsi="Times New Roman" w:cs="Times New Roman"/>
              <w:sz w:val="24"/>
              <w:szCs w:val="24"/>
            </w:rPr>
            <w:fldChar w:fldCharType="end"/>
          </w:r>
        </w:sdtContent>
      </w:sdt>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Nos permite determinar si el comportamiento de la empresa es bueno o malo dentro de un periodo determinado la variación de cada cuenta  tomando un año base</w:t>
      </w:r>
    </w:p>
    <w:p w:rsidR="00EE0368" w:rsidRPr="00EE0368" w:rsidRDefault="00EE0368" w:rsidP="00EE0368">
      <w:pPr>
        <w:spacing w:line="360" w:lineRule="auto"/>
        <w:jc w:val="both"/>
        <w:rPr>
          <w:rFonts w:ascii="Times New Roman" w:eastAsiaTheme="minorEastAsia" w:hAnsi="Times New Roman" w:cs="Times New Roman"/>
          <w:b/>
          <w:sz w:val="36"/>
          <w:szCs w:val="24"/>
          <w:lang w:val="es-AR" w:eastAsia="es-ES"/>
        </w:rPr>
      </w:pPr>
      <w:r w:rsidRPr="00EE0368">
        <w:rPr>
          <w:rFonts w:ascii="Times New Roman" w:hAnsi="Times New Roman" w:cs="Times New Roman"/>
          <w:b/>
          <w:sz w:val="24"/>
          <w:szCs w:val="24"/>
          <w:lang w:val="es-AR"/>
        </w:rPr>
        <w:t xml:space="preserve">Fórmula  </w:t>
      </w:r>
      <m:oMath>
        <m:f>
          <m:fPr>
            <m:ctrlPr>
              <w:rPr>
                <w:rFonts w:ascii="Cambria Math" w:eastAsia="Times New Roman" w:hAnsi="Cambria Math" w:cs="Times New Roman"/>
                <w:b/>
                <w:i/>
                <w:sz w:val="36"/>
                <w:szCs w:val="24"/>
                <w:lang w:eastAsia="es-ES"/>
              </w:rPr>
            </m:ctrlPr>
          </m:fPr>
          <m:num>
            <m:r>
              <m:rPr>
                <m:sty m:val="bi"/>
              </m:rPr>
              <w:rPr>
                <w:rFonts w:ascii="Cambria Math" w:eastAsia="Times New Roman" w:hAnsi="Cambria Math" w:cs="Times New Roman"/>
                <w:sz w:val="36"/>
                <w:szCs w:val="24"/>
                <w:lang w:eastAsia="es-ES"/>
              </w:rPr>
              <m:t>VF</m:t>
            </m:r>
            <m:r>
              <m:rPr>
                <m:sty m:val="bi"/>
              </m:rPr>
              <w:rPr>
                <w:rFonts w:ascii="Cambria Math" w:eastAsia="Times New Roman" w:hAnsi="Cambria Math" w:cs="Times New Roman"/>
                <w:sz w:val="36"/>
                <w:szCs w:val="24"/>
                <w:lang w:val="es-AR" w:eastAsia="es-ES"/>
              </w:rPr>
              <m:t>-</m:t>
            </m:r>
            <m:r>
              <m:rPr>
                <m:sty m:val="bi"/>
              </m:rPr>
              <w:rPr>
                <w:rFonts w:ascii="Cambria Math" w:eastAsia="Times New Roman" w:hAnsi="Cambria Math" w:cs="Times New Roman"/>
                <w:sz w:val="36"/>
                <w:szCs w:val="24"/>
                <w:lang w:eastAsia="es-ES"/>
              </w:rPr>
              <m:t>VI</m:t>
            </m:r>
          </m:num>
          <m:den>
            <m:r>
              <m:rPr>
                <m:sty m:val="bi"/>
              </m:rPr>
              <w:rPr>
                <w:rFonts w:ascii="Cambria Math" w:eastAsia="Times New Roman" w:hAnsi="Cambria Math" w:cs="Times New Roman"/>
                <w:sz w:val="36"/>
                <w:szCs w:val="24"/>
                <w:lang w:eastAsia="es-ES"/>
              </w:rPr>
              <m:t>VI</m:t>
            </m:r>
          </m:den>
        </m:f>
        <m:r>
          <m:rPr>
            <m:sty m:val="bi"/>
          </m:rPr>
          <w:rPr>
            <w:rFonts w:ascii="Cambria Math" w:eastAsia="Times New Roman" w:hAnsi="Cambria Math" w:cs="Times New Roman"/>
            <w:sz w:val="36"/>
            <w:szCs w:val="24"/>
            <w:lang w:val="es-AR" w:eastAsia="es-ES"/>
          </w:rPr>
          <m:t>*</m:t>
        </m:r>
        <m:r>
          <m:rPr>
            <m:sty m:val="bi"/>
          </m:rPr>
          <w:rPr>
            <w:rFonts w:ascii="Cambria Math" w:eastAsia="Times New Roman" w:hAnsi="Cambria Math" w:cs="Times New Roman"/>
            <w:sz w:val="36"/>
            <w:szCs w:val="24"/>
            <w:lang w:eastAsia="es-ES"/>
          </w:rPr>
          <m:t>100</m:t>
        </m:r>
      </m:oMath>
    </w:p>
    <w:p w:rsidR="00EE0368" w:rsidRPr="00EE0368" w:rsidRDefault="00EE0368" w:rsidP="00EE0368">
      <w:pPr>
        <w:spacing w:line="360" w:lineRule="auto"/>
        <w:jc w:val="both"/>
        <w:rPr>
          <w:rFonts w:ascii="Times New Roman" w:eastAsiaTheme="minorEastAsia" w:hAnsi="Times New Roman" w:cs="Times New Roman"/>
          <w:b/>
          <w:sz w:val="24"/>
          <w:szCs w:val="24"/>
          <w:lang w:val="es-AR" w:eastAsia="es-ES"/>
        </w:rPr>
      </w:pPr>
      <w:r w:rsidRPr="00EE0368">
        <w:rPr>
          <w:rFonts w:ascii="Times New Roman" w:eastAsiaTheme="minorEastAsia" w:hAnsi="Times New Roman" w:cs="Times New Roman"/>
          <w:b/>
          <w:sz w:val="24"/>
          <w:szCs w:val="24"/>
          <w:lang w:val="es-AR" w:eastAsia="es-ES"/>
        </w:rPr>
        <w:t>En donde:</w:t>
      </w:r>
    </w:p>
    <w:p w:rsidR="00EE0368" w:rsidRPr="00EE0368" w:rsidRDefault="00EE0368" w:rsidP="00EE0368">
      <w:pPr>
        <w:spacing w:line="360" w:lineRule="auto"/>
        <w:jc w:val="both"/>
        <w:rPr>
          <w:rFonts w:ascii="Times New Roman" w:eastAsiaTheme="minorEastAsia" w:hAnsi="Times New Roman" w:cs="Times New Roman"/>
          <w:sz w:val="24"/>
          <w:szCs w:val="24"/>
          <w:lang w:val="es-AR" w:eastAsia="es-ES"/>
        </w:rPr>
      </w:pPr>
      <w:r w:rsidRPr="00EE0368">
        <w:rPr>
          <w:rFonts w:ascii="Times New Roman" w:eastAsiaTheme="minorEastAsia" w:hAnsi="Times New Roman" w:cs="Times New Roman"/>
          <w:b/>
          <w:sz w:val="24"/>
          <w:szCs w:val="24"/>
          <w:lang w:val="es-AR" w:eastAsia="es-ES"/>
        </w:rPr>
        <w:t>VF:</w:t>
      </w:r>
      <w:r w:rsidRPr="00EE0368">
        <w:rPr>
          <w:rFonts w:ascii="Times New Roman" w:eastAsiaTheme="minorEastAsia" w:hAnsi="Times New Roman" w:cs="Times New Roman"/>
          <w:sz w:val="24"/>
          <w:szCs w:val="24"/>
          <w:lang w:val="es-AR" w:eastAsia="es-ES"/>
        </w:rPr>
        <w:t xml:space="preserve"> Valor Final</w:t>
      </w:r>
    </w:p>
    <w:p w:rsidR="00EE0368" w:rsidRPr="00EE0368" w:rsidRDefault="00EE0368" w:rsidP="00EE0368">
      <w:pPr>
        <w:spacing w:line="360" w:lineRule="auto"/>
        <w:jc w:val="both"/>
        <w:rPr>
          <w:rFonts w:ascii="Times New Roman" w:eastAsiaTheme="minorEastAsia" w:hAnsi="Times New Roman" w:cs="Times New Roman"/>
          <w:sz w:val="24"/>
          <w:szCs w:val="24"/>
          <w:lang w:val="es-AR" w:eastAsia="es-ES"/>
        </w:rPr>
      </w:pPr>
      <w:r w:rsidRPr="00EE0368">
        <w:rPr>
          <w:rFonts w:ascii="Times New Roman" w:eastAsiaTheme="minorEastAsia" w:hAnsi="Times New Roman" w:cs="Times New Roman"/>
          <w:b/>
          <w:sz w:val="24"/>
          <w:szCs w:val="24"/>
          <w:lang w:val="es-AR" w:eastAsia="es-ES"/>
        </w:rPr>
        <w:t>VI:</w:t>
      </w:r>
      <w:r w:rsidRPr="00EE0368">
        <w:rPr>
          <w:rFonts w:ascii="Times New Roman" w:eastAsiaTheme="minorEastAsia" w:hAnsi="Times New Roman" w:cs="Times New Roman"/>
          <w:sz w:val="24"/>
          <w:szCs w:val="24"/>
          <w:lang w:val="es-AR" w:eastAsia="es-ES"/>
        </w:rPr>
        <w:t xml:space="preserve"> Valor Inicial</w:t>
      </w:r>
    </w:p>
    <w:p w:rsidR="00EE0368" w:rsidRPr="006754F9" w:rsidRDefault="00EE0368" w:rsidP="006F1BDD">
      <w:pPr>
        <w:pStyle w:val="Prrafodelista"/>
        <w:numPr>
          <w:ilvl w:val="3"/>
          <w:numId w:val="49"/>
        </w:numPr>
        <w:spacing w:line="360" w:lineRule="auto"/>
        <w:jc w:val="both"/>
        <w:rPr>
          <w:rFonts w:ascii="Times New Roman" w:hAnsi="Times New Roman" w:cs="Times New Roman"/>
          <w:b/>
          <w:sz w:val="24"/>
          <w:szCs w:val="24"/>
        </w:rPr>
      </w:pPr>
      <w:bookmarkStart w:id="159" w:name="_Toc350019361"/>
      <w:bookmarkStart w:id="160" w:name="_Toc350219623"/>
      <w:bookmarkStart w:id="161" w:name="_Toc350220086"/>
      <w:r w:rsidRPr="006754F9">
        <w:rPr>
          <w:rFonts w:ascii="Times New Roman" w:hAnsi="Times New Roman" w:cs="Times New Roman"/>
          <w:b/>
          <w:sz w:val="24"/>
          <w:szCs w:val="24"/>
        </w:rPr>
        <w:t>Apalancamiento Financiero</w:t>
      </w:r>
      <w:bookmarkEnd w:id="159"/>
      <w:bookmarkEnd w:id="160"/>
      <w:bookmarkEnd w:id="161"/>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sz w:val="24"/>
          <w:szCs w:val="24"/>
          <w:lang w:val="es-AR"/>
        </w:rPr>
        <w:t xml:space="preserve">El apalancamiento financiero es el efecto que se produce en la rentabilidad de la empresa como consecuencia del empleo de deuda en su estructura de financiación. Conviene precisar qué se entiende por rentabilidad, para poder entender si ese efecto expositivo o negativo, y en qué circunstancias. Como es sabido, rentabilidad no es sinónimo de resultado </w:t>
      </w:r>
      <w:r w:rsidRPr="00EE0368">
        <w:rPr>
          <w:rFonts w:ascii="Times New Roman" w:hAnsi="Times New Roman" w:cs="Times New Roman"/>
          <w:sz w:val="24"/>
          <w:szCs w:val="24"/>
          <w:lang w:val="es-AR"/>
        </w:rPr>
        <w:lastRenderedPageBreak/>
        <w:t xml:space="preserve">contable (beneficio o pérdida), sino de resultado en relación con la inversión. </w:t>
      </w:r>
      <w:sdt>
        <w:sdtPr>
          <w:rPr>
            <w:rFonts w:ascii="Times New Roman" w:hAnsi="Times New Roman" w:cs="Times New Roman"/>
          </w:rPr>
          <w:id w:val="893703221"/>
          <w:citation/>
        </w:sdtPr>
        <w:sdtEndPr/>
        <w:sdtContent>
          <w:r w:rsidRPr="006754F9">
            <w:rPr>
              <w:rFonts w:ascii="Times New Roman" w:hAnsi="Times New Roman" w:cs="Times New Roman"/>
              <w:sz w:val="24"/>
              <w:szCs w:val="24"/>
            </w:rPr>
            <w:fldChar w:fldCharType="begin"/>
          </w:r>
          <w:r w:rsidRPr="006754F9">
            <w:rPr>
              <w:rFonts w:ascii="Times New Roman" w:hAnsi="Times New Roman" w:cs="Times New Roman"/>
              <w:sz w:val="24"/>
              <w:szCs w:val="24"/>
              <w:lang w:val="es-ES_tradnl"/>
            </w:rPr>
            <w:instrText xml:space="preserve"> CITATION Edi09 \l 1034 </w:instrText>
          </w:r>
          <w:r w:rsidRPr="006754F9">
            <w:rPr>
              <w:rFonts w:ascii="Times New Roman" w:hAnsi="Times New Roman" w:cs="Times New Roman"/>
              <w:sz w:val="24"/>
              <w:szCs w:val="24"/>
            </w:rPr>
            <w:fldChar w:fldCharType="separate"/>
          </w:r>
          <w:r w:rsidRPr="006754F9">
            <w:rPr>
              <w:rFonts w:ascii="Times New Roman" w:hAnsi="Times New Roman" w:cs="Times New Roman"/>
              <w:noProof/>
              <w:sz w:val="24"/>
              <w:szCs w:val="24"/>
              <w:lang w:val="es-ES_tradnl"/>
            </w:rPr>
            <w:t>(Castillo, 2009)</w:t>
          </w:r>
          <w:r w:rsidRPr="006754F9">
            <w:rPr>
              <w:rFonts w:ascii="Times New Roman" w:hAnsi="Times New Roman" w:cs="Times New Roman"/>
              <w:sz w:val="24"/>
              <w:szCs w:val="24"/>
            </w:rPr>
            <w:fldChar w:fldCharType="end"/>
          </w:r>
        </w:sdtContent>
      </w:sdt>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sz w:val="24"/>
          <w:szCs w:val="24"/>
          <w:lang w:val="es-AR"/>
        </w:rPr>
        <w:t>El apalancamiento es una herramienta que permite a las organizaciones disminuir el riesgo en su inversión al trabajar con capital ajeno a la entidad, y este apalancamiento es determinado por el valor de la cuenta gastos financieros siendo así un punto de apoyo para disminuir riesgos e impuestos.</w:t>
      </w:r>
    </w:p>
    <w:p w:rsidR="00EE0368" w:rsidRPr="006754F9" w:rsidRDefault="00EE0368" w:rsidP="006F1BDD">
      <w:pPr>
        <w:pStyle w:val="Prrafodelista"/>
        <w:numPr>
          <w:ilvl w:val="3"/>
          <w:numId w:val="49"/>
        </w:numPr>
        <w:spacing w:line="360" w:lineRule="auto"/>
        <w:jc w:val="both"/>
        <w:rPr>
          <w:rFonts w:ascii="Times New Roman" w:hAnsi="Times New Roman" w:cs="Times New Roman"/>
          <w:b/>
          <w:sz w:val="24"/>
          <w:szCs w:val="24"/>
        </w:rPr>
      </w:pPr>
      <w:bookmarkStart w:id="162" w:name="_Toc350019362"/>
      <w:bookmarkStart w:id="163" w:name="_Toc350219624"/>
      <w:bookmarkStart w:id="164" w:name="_Toc350220087"/>
      <w:r w:rsidRPr="006754F9">
        <w:rPr>
          <w:rFonts w:ascii="Times New Roman" w:hAnsi="Times New Roman" w:cs="Times New Roman"/>
          <w:b/>
          <w:sz w:val="24"/>
          <w:szCs w:val="24"/>
        </w:rPr>
        <w:t>Diagrama DUPONT</w:t>
      </w:r>
      <w:bookmarkEnd w:id="162"/>
      <w:bookmarkEnd w:id="163"/>
      <w:bookmarkEnd w:id="164"/>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El sistema DUPONT es una de las </w:t>
      </w:r>
      <w:hyperlink r:id="rId25" w:history="1">
        <w:r w:rsidRPr="00EE0368">
          <w:rPr>
            <w:rStyle w:val="Hipervnculo"/>
            <w:rFonts w:ascii="Times New Roman" w:hAnsi="Times New Roman" w:cs="Times New Roman"/>
            <w:color w:val="auto"/>
            <w:sz w:val="24"/>
            <w:szCs w:val="24"/>
            <w:lang w:val="es-AR"/>
          </w:rPr>
          <w:t>razones financieras</w:t>
        </w:r>
      </w:hyperlink>
      <w:r w:rsidRPr="00EE0368">
        <w:rPr>
          <w:rFonts w:ascii="Times New Roman" w:hAnsi="Times New Roman" w:cs="Times New Roman"/>
          <w:sz w:val="24"/>
          <w:szCs w:val="24"/>
          <w:lang w:val="es-AR"/>
        </w:rPr>
        <w:t xml:space="preserve"> de </w:t>
      </w:r>
      <w:hyperlink r:id="rId26" w:history="1">
        <w:r w:rsidRPr="00EE0368">
          <w:rPr>
            <w:rStyle w:val="Hipervnculo"/>
            <w:rFonts w:ascii="Times New Roman" w:hAnsi="Times New Roman" w:cs="Times New Roman"/>
            <w:color w:val="auto"/>
            <w:sz w:val="24"/>
            <w:szCs w:val="24"/>
            <w:lang w:val="es-AR"/>
          </w:rPr>
          <w:t>rentabilidad</w:t>
        </w:r>
      </w:hyperlink>
      <w:r w:rsidRPr="00EE0368">
        <w:rPr>
          <w:rFonts w:ascii="Times New Roman" w:hAnsi="Times New Roman" w:cs="Times New Roman"/>
          <w:sz w:val="24"/>
          <w:szCs w:val="24"/>
          <w:lang w:val="es-AR"/>
        </w:rPr>
        <w:t xml:space="preserve"> más importantes en el análisis del desempeño económico y operativo  de una empresa.</w:t>
      </w:r>
      <w:r w:rsidRPr="00EE0368">
        <w:rPr>
          <w:rFonts w:ascii="Times New Roman" w:hAnsi="Times New Roman" w:cs="Times New Roman"/>
          <w:sz w:val="24"/>
          <w:szCs w:val="24"/>
          <w:lang w:val="es-AR"/>
        </w:rPr>
        <w:br/>
        <w:t xml:space="preserve">El sistema DUPONT integra o combina los principales indicadores financieros con el fin de determinar la eficiencia con que la empresa está utilizando sus activos, su </w:t>
      </w:r>
      <w:hyperlink r:id="rId27" w:history="1">
        <w:r w:rsidRPr="00EE0368">
          <w:rPr>
            <w:rStyle w:val="Hipervnculo"/>
            <w:rFonts w:ascii="Times New Roman" w:hAnsi="Times New Roman" w:cs="Times New Roman"/>
            <w:color w:val="auto"/>
            <w:sz w:val="24"/>
            <w:szCs w:val="24"/>
            <w:lang w:val="es-AR"/>
          </w:rPr>
          <w:t>capital de trabajo</w:t>
        </w:r>
      </w:hyperlink>
      <w:r w:rsidRPr="00EE0368">
        <w:rPr>
          <w:rFonts w:ascii="Times New Roman" w:hAnsi="Times New Roman" w:cs="Times New Roman"/>
          <w:sz w:val="24"/>
          <w:szCs w:val="24"/>
          <w:lang w:val="es-AR"/>
        </w:rPr>
        <w:t xml:space="preserve"> y el multiplicador de capital (Apalancamiento financiero).</w:t>
      </w:r>
    </w:p>
    <w:p w:rsidR="00EE0368" w:rsidRPr="00EE0368" w:rsidRDefault="00EE0368" w:rsidP="00EE0368">
      <w:pPr>
        <w:spacing w:line="360" w:lineRule="auto"/>
        <w:jc w:val="both"/>
        <w:rPr>
          <w:rFonts w:ascii="Times New Roman" w:hAnsi="Times New Roman" w:cs="Times New Roman"/>
          <w:lang w:val="es-AR"/>
        </w:rPr>
      </w:pPr>
      <w:r w:rsidRPr="00EE0368">
        <w:rPr>
          <w:rFonts w:ascii="Times New Roman" w:hAnsi="Times New Roman" w:cs="Times New Roman"/>
          <w:sz w:val="24"/>
          <w:szCs w:val="24"/>
          <w:lang w:val="es-AR"/>
        </w:rPr>
        <w:br/>
        <w:t>En principio, el sistema DUPONT reúne el margen neto de utilidades, la rotación de los activos totales de la empresa y de su apalancamiento financiero.</w:t>
      </w:r>
      <w:r w:rsidRPr="00EE0368">
        <w:rPr>
          <w:rFonts w:ascii="Times New Roman" w:hAnsi="Times New Roman" w:cs="Times New Roman"/>
          <w:sz w:val="24"/>
          <w:szCs w:val="24"/>
          <w:lang w:val="es-AR"/>
        </w:rPr>
        <w:br/>
        <w:t>Estas tres variables son las responsables del crecimiento económico de una empresa, la cual obtiene sus recursos o bien de un buen margen de utilidad en las ventas, o de un uso eficiente de sus activos fijos lo que supone una buena rotación de estos, lo mismo que la efecto sobre la rentabilidad que tienen los costos financieros por el uso de capital financiado para desarrollar sus operaciones.</w:t>
      </w:r>
      <w:sdt>
        <w:sdtPr>
          <w:rPr>
            <w:rFonts w:ascii="Times New Roman" w:hAnsi="Times New Roman" w:cs="Times New Roman"/>
          </w:rPr>
          <w:id w:val="795036543"/>
          <w:citation/>
        </w:sdtPr>
        <w:sdtEndPr/>
        <w:sdtContent>
          <w:r w:rsidRPr="006754F9">
            <w:rPr>
              <w:rFonts w:ascii="Times New Roman" w:hAnsi="Times New Roman" w:cs="Times New Roman"/>
              <w:sz w:val="24"/>
              <w:szCs w:val="24"/>
            </w:rPr>
            <w:fldChar w:fldCharType="begin"/>
          </w:r>
          <w:r w:rsidRPr="006754F9">
            <w:rPr>
              <w:rFonts w:ascii="Times New Roman" w:hAnsi="Times New Roman" w:cs="Times New Roman"/>
              <w:sz w:val="24"/>
              <w:szCs w:val="24"/>
              <w:lang w:val="es-ES_tradnl"/>
            </w:rPr>
            <w:instrText xml:space="preserve"> CITATION Ped10 \l 1034 </w:instrText>
          </w:r>
          <w:r w:rsidRPr="006754F9">
            <w:rPr>
              <w:rFonts w:ascii="Times New Roman" w:hAnsi="Times New Roman" w:cs="Times New Roman"/>
              <w:sz w:val="24"/>
              <w:szCs w:val="24"/>
            </w:rPr>
            <w:fldChar w:fldCharType="separate"/>
          </w:r>
          <w:r w:rsidRPr="006754F9">
            <w:rPr>
              <w:rFonts w:ascii="Times New Roman" w:hAnsi="Times New Roman" w:cs="Times New Roman"/>
              <w:noProof/>
              <w:sz w:val="24"/>
              <w:szCs w:val="24"/>
              <w:lang w:val="es-ES_tradnl"/>
            </w:rPr>
            <w:t xml:space="preserve"> (Zuñiga, 2010)</w:t>
          </w:r>
          <w:r w:rsidRPr="006754F9">
            <w:rPr>
              <w:rFonts w:ascii="Times New Roman" w:hAnsi="Times New Roman" w:cs="Times New Roman"/>
              <w:sz w:val="24"/>
              <w:szCs w:val="24"/>
            </w:rPr>
            <w:fldChar w:fldCharType="end"/>
          </w:r>
        </w:sdtContent>
      </w:sdt>
    </w:p>
    <w:p w:rsidR="00EE0368" w:rsidRPr="00EE0368" w:rsidRDefault="00EE0368" w:rsidP="00EE0368">
      <w:pPr>
        <w:spacing w:after="24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 xml:space="preserve">Este método fue desarrollado por la empresa Du Pont de </w:t>
      </w:r>
      <w:proofErr w:type="spellStart"/>
      <w:r w:rsidRPr="00EE0368">
        <w:rPr>
          <w:rFonts w:ascii="Times New Roman" w:eastAsia="Times New Roman" w:hAnsi="Times New Roman" w:cs="Times New Roman"/>
          <w:sz w:val="24"/>
          <w:szCs w:val="24"/>
          <w:lang w:val="es-AR" w:eastAsia="es-ES"/>
        </w:rPr>
        <w:t>Nemours</w:t>
      </w:r>
      <w:proofErr w:type="spellEnd"/>
      <w:r w:rsidRPr="00EE0368">
        <w:rPr>
          <w:rFonts w:ascii="Times New Roman" w:eastAsia="Times New Roman" w:hAnsi="Times New Roman" w:cs="Times New Roman"/>
          <w:sz w:val="24"/>
          <w:szCs w:val="24"/>
          <w:lang w:val="es-AR" w:eastAsia="es-ES"/>
        </w:rPr>
        <w:t xml:space="preserve"> hace un buen número de años y trata de explicar la obtención de la rentabilidad de una inversión en función de dos factores:</w:t>
      </w:r>
    </w:p>
    <w:p w:rsidR="00EE0368" w:rsidRPr="00EE0368" w:rsidRDefault="00EE0368" w:rsidP="00EE0368">
      <w:pPr>
        <w:spacing w:after="240" w:line="360" w:lineRule="auto"/>
        <w:jc w:val="both"/>
        <w:rPr>
          <w:rFonts w:ascii="Times New Roman" w:eastAsia="Times New Roman" w:hAnsi="Times New Roman" w:cs="Times New Roman"/>
          <w:b/>
          <w:bCs/>
          <w:sz w:val="24"/>
          <w:szCs w:val="24"/>
          <w:lang w:val="es-AR" w:eastAsia="es-ES"/>
        </w:rPr>
      </w:pPr>
      <w:r w:rsidRPr="00EE0368">
        <w:rPr>
          <w:rFonts w:ascii="Times New Roman" w:eastAsia="Times New Roman" w:hAnsi="Times New Roman" w:cs="Times New Roman"/>
          <w:b/>
          <w:bCs/>
          <w:sz w:val="24"/>
          <w:szCs w:val="24"/>
          <w:lang w:val="es-AR" w:eastAsia="es-ES"/>
        </w:rPr>
        <w:t>1.- Rotación de los activos.</w:t>
      </w:r>
    </w:p>
    <w:p w:rsidR="00EE0368" w:rsidRPr="00EE0368" w:rsidRDefault="00EE0368" w:rsidP="00EE0368">
      <w:pPr>
        <w:spacing w:after="240" w:line="360" w:lineRule="auto"/>
        <w:jc w:val="both"/>
        <w:rPr>
          <w:rFonts w:ascii="Times New Roman" w:eastAsia="Times New Roman" w:hAnsi="Times New Roman" w:cs="Times New Roman"/>
          <w:b/>
          <w:bCs/>
          <w:sz w:val="24"/>
          <w:szCs w:val="24"/>
          <w:lang w:val="es-AR" w:eastAsia="es-ES"/>
        </w:rPr>
      </w:pPr>
      <w:r w:rsidRPr="00EE0368">
        <w:rPr>
          <w:rFonts w:ascii="Times New Roman" w:eastAsia="Times New Roman" w:hAnsi="Times New Roman" w:cs="Times New Roman"/>
          <w:b/>
          <w:bCs/>
          <w:sz w:val="24"/>
          <w:szCs w:val="24"/>
          <w:lang w:val="es-AR" w:eastAsia="es-ES"/>
        </w:rPr>
        <w:t>2.- Porcentaje de beneficio global o margen sobre ventas.</w:t>
      </w:r>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 xml:space="preserve">El primer puede ser el número de veces que las ventas cubren al activo neto y en el segundo el porcentaje de beneficio global (beneficio después de impuestos + gastos financieros </w:t>
      </w:r>
      <w:r w:rsidRPr="00EE0368">
        <w:rPr>
          <w:rFonts w:ascii="Times New Roman" w:eastAsia="Times New Roman" w:hAnsi="Times New Roman" w:cs="Times New Roman"/>
          <w:sz w:val="24"/>
          <w:szCs w:val="24"/>
          <w:lang w:val="es-AR" w:eastAsia="es-ES"/>
        </w:rPr>
        <w:lastRenderedPageBreak/>
        <w:t>netos) sobre ventas. Los conceptos de inversión y rendimiento pueden variar de unos autores a otros en función de las partidas contables que incluyan. Alguna versión incluye un tercer factor: "apalancamiento financiero", principalmente cuando se quiere determinar la rentabilidad de los fondos propios. En resumen, la ecuación que se aplica aquí es la siguiente:</w:t>
      </w:r>
    </w:p>
    <w:p w:rsidR="00EE0368" w:rsidRPr="00EE0368" w:rsidRDefault="00EE0368" w:rsidP="006F1BDD">
      <w:pPr>
        <w:widowControl/>
        <w:numPr>
          <w:ilvl w:val="0"/>
          <w:numId w:val="56"/>
        </w:numPr>
        <w:spacing w:before="100" w:beforeAutospacing="1" w:after="100" w:afterAutospacing="1" w:line="360" w:lineRule="auto"/>
        <w:rPr>
          <w:rFonts w:ascii="Times New Roman" w:eastAsia="Times New Roman" w:hAnsi="Times New Roman" w:cs="Times New Roman"/>
          <w:b/>
          <w:bCs/>
          <w:sz w:val="24"/>
          <w:szCs w:val="24"/>
          <w:lang w:val="es-AR" w:eastAsia="es-ES"/>
        </w:rPr>
      </w:pPr>
      <w:r w:rsidRPr="00EE0368">
        <w:rPr>
          <w:rFonts w:ascii="Times New Roman" w:eastAsia="Times New Roman" w:hAnsi="Times New Roman" w:cs="Times New Roman"/>
          <w:b/>
          <w:bCs/>
          <w:sz w:val="24"/>
          <w:szCs w:val="24"/>
          <w:lang w:val="es-AR" w:eastAsia="es-ES"/>
        </w:rPr>
        <w:t>% Rentabilidad= Rotación activos X % de Beneficio sobre ventas</w:t>
      </w:r>
    </w:p>
    <w:p w:rsidR="00EE0368" w:rsidRPr="00EE0368" w:rsidRDefault="00EE0368" w:rsidP="006F1BDD">
      <w:pPr>
        <w:widowControl/>
        <w:numPr>
          <w:ilvl w:val="0"/>
          <w:numId w:val="57"/>
        </w:numPr>
        <w:spacing w:before="100" w:beforeAutospacing="1" w:after="100" w:afterAutospacing="1" w:line="360" w:lineRule="auto"/>
        <w:rPr>
          <w:rFonts w:ascii="Times New Roman" w:eastAsia="Times New Roman" w:hAnsi="Times New Roman" w:cs="Times New Roman"/>
          <w:b/>
          <w:bCs/>
          <w:sz w:val="24"/>
          <w:szCs w:val="24"/>
          <w:lang w:val="es-AR" w:eastAsia="es-ES"/>
        </w:rPr>
      </w:pPr>
      <w:r w:rsidRPr="00EE0368">
        <w:rPr>
          <w:rFonts w:ascii="Times New Roman" w:eastAsia="Times New Roman" w:hAnsi="Times New Roman" w:cs="Times New Roman"/>
          <w:b/>
          <w:bCs/>
          <w:sz w:val="24"/>
          <w:szCs w:val="24"/>
          <w:lang w:val="es-AR" w:eastAsia="es-ES"/>
        </w:rPr>
        <w:t>% Rentabilidad= Ventas / Activos X (100 x Beneficio Global / Ventas )</w:t>
      </w:r>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Muchos analistas consideran que estos dos parámetros (rotación de activos y margen sobre ventas) son muy representativos en la gestión y control de una empresa o negocio. La variación de la rentabilidad de los activos puede obtenerse variando el margen de beneficio global o variando la rotación de activos, o mediante la combinación de ambos. La actuación ha de realizarse sobre las variables que hay detrás de cada parámetro.</w:t>
      </w:r>
      <w:r w:rsidRPr="00EE0368">
        <w:rPr>
          <w:rFonts w:ascii="Times New Roman" w:eastAsia="Times New Roman" w:hAnsi="Times New Roman" w:cs="Times New Roman"/>
          <w:sz w:val="24"/>
          <w:szCs w:val="24"/>
          <w:lang w:val="es-AR" w:eastAsia="es-ES"/>
        </w:rPr>
        <w:br/>
        <w:t>El sistema suele presentarse en un gráfico, en el cual se descompone, en secuencia, la rentabilidad de la empresa en los dos ratios comentados, desglosando las variables contables que contribuyen a los mismos. La plantilla Excel siguiente realiza este gráfico a partir de unos datos básicos del balance y cuenta de resultados.</w:t>
      </w:r>
      <w:r w:rsidRPr="00EE0368">
        <w:rPr>
          <w:rFonts w:ascii="Times New Roman" w:eastAsia="Times New Roman" w:hAnsi="Times New Roman" w:cs="Times New Roman"/>
          <w:sz w:val="24"/>
          <w:szCs w:val="24"/>
          <w:lang w:val="es-AR" w:eastAsia="es-ES"/>
        </w:rPr>
        <w:br/>
        <w:t>Su aplicación aporta una conocimiento y explicación de cómo obtienen la rentabilidad las empresas, que puede compararse con otras del mismo sector o con la misma en distintos periodos. Resulta interesante ver como determinadas actividades obtienen la rentabilidad vía rotaciones frente a otras que basan su estrategia en elevados márgenes. Por ejemplo, las empresas industriales, con gran volumen de activos, la rotación del activo es baja y por tanto la rentabilidad ha de obtenerse con márgenes elevados, frente al comercio de alimentación y las empresas de servicios con rotación de activos alta y por tanto, márgenes o beneficios sobre ventas más reducidos.</w:t>
      </w:r>
    </w:p>
    <w:p w:rsidR="00EE0368" w:rsidRDefault="00EE0368" w:rsidP="00EE0368">
      <w:pPr>
        <w:spacing w:after="0" w:line="360" w:lineRule="auto"/>
        <w:jc w:val="both"/>
        <w:rPr>
          <w:rFonts w:ascii="Times New Roman" w:eastAsia="Times New Roman" w:hAnsi="Times New Roman" w:cs="Times New Roman"/>
          <w:sz w:val="24"/>
          <w:szCs w:val="24"/>
          <w:lang w:val="es-AR" w:eastAsia="es-ES"/>
        </w:rPr>
      </w:pPr>
    </w:p>
    <w:p w:rsidR="00EE0368" w:rsidRDefault="00EE0368" w:rsidP="00EE0368">
      <w:pPr>
        <w:spacing w:after="0" w:line="360" w:lineRule="auto"/>
        <w:jc w:val="both"/>
        <w:rPr>
          <w:rFonts w:ascii="Times New Roman" w:eastAsia="Times New Roman" w:hAnsi="Times New Roman" w:cs="Times New Roman"/>
          <w:sz w:val="24"/>
          <w:szCs w:val="24"/>
          <w:lang w:val="es-AR" w:eastAsia="es-ES"/>
        </w:rPr>
      </w:pPr>
    </w:p>
    <w:p w:rsidR="00EE0368" w:rsidRDefault="00EE0368" w:rsidP="00EE0368">
      <w:pPr>
        <w:spacing w:after="0" w:line="360" w:lineRule="auto"/>
        <w:jc w:val="both"/>
        <w:rPr>
          <w:rFonts w:ascii="Times New Roman" w:eastAsia="Times New Roman" w:hAnsi="Times New Roman" w:cs="Times New Roman"/>
          <w:sz w:val="24"/>
          <w:szCs w:val="24"/>
          <w:lang w:val="es-AR" w:eastAsia="es-ES"/>
        </w:rPr>
      </w:pPr>
    </w:p>
    <w:p w:rsidR="00EE0368" w:rsidRDefault="00EE0368" w:rsidP="00EE0368">
      <w:pPr>
        <w:spacing w:after="0" w:line="360" w:lineRule="auto"/>
        <w:jc w:val="both"/>
        <w:rPr>
          <w:rFonts w:ascii="Times New Roman" w:eastAsia="Times New Roman" w:hAnsi="Times New Roman" w:cs="Times New Roman"/>
          <w:sz w:val="24"/>
          <w:szCs w:val="24"/>
          <w:lang w:val="es-AR" w:eastAsia="es-ES"/>
        </w:rPr>
      </w:pPr>
    </w:p>
    <w:p w:rsidR="00EE0368" w:rsidRPr="00EE0368" w:rsidRDefault="00EE0368" w:rsidP="00EE0368">
      <w:pPr>
        <w:spacing w:after="0" w:line="360" w:lineRule="auto"/>
        <w:jc w:val="both"/>
        <w:rPr>
          <w:rFonts w:ascii="Times New Roman" w:eastAsia="Times New Roman" w:hAnsi="Times New Roman" w:cs="Times New Roman"/>
          <w:sz w:val="24"/>
          <w:szCs w:val="24"/>
          <w:lang w:val="es-AR" w:eastAsia="es-ES"/>
        </w:rPr>
      </w:pPr>
    </w:p>
    <w:p w:rsidR="00EE0368" w:rsidRPr="006754F9" w:rsidRDefault="00EE0368" w:rsidP="006F1BDD">
      <w:pPr>
        <w:pStyle w:val="Prrafodelista"/>
        <w:numPr>
          <w:ilvl w:val="0"/>
          <w:numId w:val="55"/>
        </w:numPr>
        <w:tabs>
          <w:tab w:val="left" w:pos="426"/>
        </w:tabs>
        <w:spacing w:line="360" w:lineRule="auto"/>
        <w:ind w:left="0" w:firstLine="0"/>
        <w:jc w:val="both"/>
        <w:rPr>
          <w:rFonts w:ascii="Times New Roman" w:hAnsi="Times New Roman" w:cs="Times New Roman"/>
          <w:b/>
          <w:sz w:val="24"/>
          <w:szCs w:val="24"/>
        </w:rPr>
      </w:pPr>
      <w:r w:rsidRPr="006754F9">
        <w:rPr>
          <w:rFonts w:ascii="Times New Roman" w:hAnsi="Times New Roman" w:cs="Times New Roman"/>
          <w:b/>
          <w:sz w:val="24"/>
          <w:szCs w:val="24"/>
        </w:rPr>
        <w:lastRenderedPageBreak/>
        <w:t>Gráfico Dupont</w:t>
      </w:r>
    </w:p>
    <w:p w:rsidR="00EE0368" w:rsidRPr="006754F9" w:rsidRDefault="00EE0368" w:rsidP="00EE0368">
      <w:pPr>
        <w:spacing w:line="360" w:lineRule="auto"/>
        <w:rPr>
          <w:rFonts w:ascii="Times New Roman" w:hAnsi="Times New Roman" w:cs="Times New Roman"/>
          <w:b/>
          <w:sz w:val="24"/>
          <w:szCs w:val="24"/>
        </w:rPr>
      </w:pPr>
      <w:r w:rsidRPr="006754F9">
        <w:rPr>
          <w:rFonts w:ascii="Times New Roman" w:hAnsi="Times New Roman" w:cs="Times New Roman"/>
          <w:noProof/>
          <w:lang w:val="es-AR" w:eastAsia="es-AR"/>
        </w:rPr>
        <w:drawing>
          <wp:inline distT="0" distB="0" distL="0" distR="0" wp14:anchorId="062427CE" wp14:editId="3417C6D4">
            <wp:extent cx="3650672" cy="3685309"/>
            <wp:effectExtent l="0" t="0" r="0" b="0"/>
            <wp:docPr id="49" name="Imagen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8" cstate="print">
                      <a:extLst>
                        <a:ext uri="{28A0092B-C50C-407E-A947-70E740481C1C}">
                          <a14:useLocalDpi xmlns:a14="http://schemas.microsoft.com/office/drawing/2010/main" val="0"/>
                        </a:ext>
                      </a:extLst>
                    </a:blip>
                    <a:srcRect r="-1098" b="23794"/>
                    <a:stretch/>
                  </pic:blipFill>
                  <pic:spPr bwMode="auto">
                    <a:xfrm>
                      <a:off x="0" y="0"/>
                      <a:ext cx="3650673" cy="3685310"/>
                    </a:xfrm>
                    <a:prstGeom prst="rect">
                      <a:avLst/>
                    </a:prstGeom>
                    <a:noFill/>
                    <a:ln>
                      <a:noFill/>
                    </a:ln>
                    <a:extLst>
                      <a:ext uri="{53640926-AAD7-44D8-BBD7-CCE9431645EC}">
                        <a14:shadowObscured xmlns:a14="http://schemas.microsoft.com/office/drawing/2010/main"/>
                      </a:ext>
                    </a:extLst>
                  </pic:spPr>
                </pic:pic>
              </a:graphicData>
            </a:graphic>
          </wp:inline>
        </w:drawing>
      </w:r>
    </w:p>
    <w:p w:rsidR="00EE0368" w:rsidRPr="00EE0368" w:rsidRDefault="00EE0368" w:rsidP="00EE0368">
      <w:pPr>
        <w:spacing w:line="360" w:lineRule="auto"/>
        <w:jc w:val="center"/>
        <w:rPr>
          <w:rFonts w:ascii="Times New Roman" w:hAnsi="Times New Roman" w:cs="Times New Roman"/>
          <w:sz w:val="24"/>
          <w:szCs w:val="24"/>
          <w:lang w:val="es-AR"/>
        </w:rPr>
      </w:pPr>
      <w:r w:rsidRPr="00EE0368">
        <w:rPr>
          <w:rFonts w:ascii="Times New Roman" w:hAnsi="Times New Roman" w:cs="Times New Roman"/>
          <w:b/>
          <w:sz w:val="24"/>
          <w:szCs w:val="24"/>
          <w:lang w:val="es-AR"/>
        </w:rPr>
        <w:t xml:space="preserve">Fuente: </w:t>
      </w:r>
      <w:hyperlink r:id="rId29" w:history="1">
        <w:r w:rsidRPr="00EE0368">
          <w:rPr>
            <w:rStyle w:val="Hipervnculo"/>
            <w:rFonts w:ascii="Times New Roman" w:hAnsi="Times New Roman" w:cs="Times New Roman"/>
            <w:color w:val="auto"/>
            <w:sz w:val="24"/>
            <w:szCs w:val="24"/>
            <w:lang w:val="es-AR"/>
          </w:rPr>
          <w:t>www.economia-exel.com</w:t>
        </w:r>
      </w:hyperlink>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sistema de DuPont integra indicadores financieros para determinar eficiencia de la empresa  por lo tanto este diagrama es un técnica que se puede utilizar para analizar la rentabilidad de una empresa o entidad financiera.</w:t>
      </w:r>
    </w:p>
    <w:p w:rsidR="00EE0368" w:rsidRPr="006754F9" w:rsidRDefault="00EE0368" w:rsidP="006F1BDD">
      <w:pPr>
        <w:pStyle w:val="Prrafodelista"/>
        <w:numPr>
          <w:ilvl w:val="1"/>
          <w:numId w:val="49"/>
        </w:numPr>
        <w:spacing w:line="360" w:lineRule="auto"/>
        <w:jc w:val="both"/>
        <w:outlineLvl w:val="1"/>
        <w:rPr>
          <w:rFonts w:ascii="Times New Roman" w:hAnsi="Times New Roman" w:cs="Times New Roman"/>
          <w:b/>
          <w:sz w:val="24"/>
          <w:szCs w:val="24"/>
        </w:rPr>
      </w:pPr>
      <w:bookmarkStart w:id="165" w:name="_Toc350019363"/>
      <w:bookmarkStart w:id="166" w:name="_Toc350219625"/>
      <w:bookmarkStart w:id="167" w:name="_Toc350220088"/>
      <w:bookmarkStart w:id="168" w:name="_Toc350222264"/>
      <w:r w:rsidRPr="006754F9">
        <w:rPr>
          <w:rFonts w:ascii="Times New Roman" w:hAnsi="Times New Roman" w:cs="Times New Roman"/>
          <w:b/>
          <w:sz w:val="24"/>
          <w:szCs w:val="24"/>
        </w:rPr>
        <w:t>Proyecciones Financieras</w:t>
      </w:r>
      <w:bookmarkEnd w:id="165"/>
      <w:bookmarkEnd w:id="166"/>
      <w:bookmarkEnd w:id="167"/>
      <w:bookmarkEnd w:id="168"/>
      <w:r w:rsidRPr="006754F9">
        <w:rPr>
          <w:rFonts w:ascii="Times New Roman" w:hAnsi="Times New Roman" w:cs="Times New Roman"/>
          <w:b/>
          <w:sz w:val="24"/>
          <w:szCs w:val="24"/>
        </w:rPr>
        <w:t xml:space="preserve"> </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Son una herramienta que permite ver en números el futuro de una empresa demás son un instrumento para pronosticar ventas, gastos e inversiones en un periodo determinado y traducir los resultados esperados en los estados financieros básicos: estado de resultados, balance general y flujo de efectivo.</w:t>
      </w:r>
    </w:p>
    <w:p w:rsidR="00EE0368" w:rsidRPr="00EE0368" w:rsidRDefault="00EE0368" w:rsidP="00EE0368">
      <w:pPr>
        <w:rPr>
          <w:rFonts w:ascii="Times New Roman" w:hAnsi="Times New Roman" w:cs="Times New Roman"/>
          <w:sz w:val="24"/>
          <w:szCs w:val="24"/>
          <w:lang w:val="es-AR"/>
        </w:rPr>
      </w:pPr>
      <w:bookmarkStart w:id="169" w:name="_Toc350019364"/>
      <w:bookmarkStart w:id="170" w:name="_Toc350219626"/>
      <w:bookmarkStart w:id="171" w:name="_Toc350220089"/>
      <w:r w:rsidRPr="00EE0368">
        <w:rPr>
          <w:rFonts w:ascii="Times New Roman" w:hAnsi="Times New Roman" w:cs="Times New Roman"/>
          <w:b/>
          <w:sz w:val="24"/>
          <w:szCs w:val="24"/>
          <w:lang w:val="es-AR"/>
        </w:rPr>
        <w:t>1.7.1 VAM</w:t>
      </w:r>
      <w:r w:rsidRPr="00EE0368">
        <w:rPr>
          <w:rFonts w:ascii="Times New Roman" w:hAnsi="Times New Roman" w:cs="Times New Roman"/>
          <w:sz w:val="24"/>
          <w:szCs w:val="24"/>
          <w:lang w:val="es-AR"/>
        </w:rPr>
        <w:t xml:space="preserve"> (Valor Actual Neto)</w:t>
      </w:r>
      <w:bookmarkEnd w:id="169"/>
      <w:bookmarkEnd w:id="170"/>
      <w:bookmarkEnd w:id="171"/>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sz w:val="24"/>
          <w:szCs w:val="24"/>
          <w:lang w:val="es-AR"/>
        </w:rPr>
        <w:t>Valor actual neto (VAN)</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El VAN es un indicador financiero que mide los flujos de los futuros ingresos y egresos que tendrá un proyecto, para determinar, si luego de descontar la inversión inicial, nos </w:t>
      </w:r>
      <w:r w:rsidRPr="00EE0368">
        <w:rPr>
          <w:rFonts w:ascii="Times New Roman" w:hAnsi="Times New Roman" w:cs="Times New Roman"/>
          <w:sz w:val="24"/>
          <w:szCs w:val="24"/>
          <w:lang w:val="es-AR"/>
        </w:rPr>
        <w:lastRenderedPageBreak/>
        <w:t>quedaría alguna ganancia. Si el resultado es positivo, el proyecto es viable.</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Basta con hallar VAN de un proyecto de inversión para saber si dicho proyecto es viable o no. El VAN también nos permite determinar cuál proyecto es el más rentable entre varias opciones de inversión. </w:t>
      </w:r>
    </w:p>
    <w:p w:rsidR="00EE0368" w:rsidRPr="00EE0368" w:rsidRDefault="00EE0368" w:rsidP="00EE0368">
      <w:pPr>
        <w:rPr>
          <w:rFonts w:ascii="Times New Roman" w:hAnsi="Times New Roman" w:cs="Times New Roman"/>
          <w:b/>
          <w:sz w:val="24"/>
          <w:szCs w:val="24"/>
          <w:lang w:val="es-AR"/>
        </w:rPr>
      </w:pPr>
      <w:r w:rsidRPr="00EE0368">
        <w:rPr>
          <w:rFonts w:ascii="Times New Roman" w:hAnsi="Times New Roman" w:cs="Times New Roman"/>
          <w:b/>
          <w:sz w:val="24"/>
          <w:szCs w:val="24"/>
          <w:lang w:val="es-AR"/>
        </w:rPr>
        <w:t>La fórmula del VAN es:</w:t>
      </w:r>
    </w:p>
    <w:p w:rsidR="00EE0368" w:rsidRPr="00EE0368" w:rsidRDefault="00EE0368" w:rsidP="00D136CF">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VAN = BNA – Inversión</w:t>
      </w:r>
    </w:p>
    <w:p w:rsidR="00EE0368" w:rsidRPr="00EE0368" w:rsidRDefault="00EE0368" w:rsidP="00D136CF">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Donde el beneficio neto actualizado (BNA) es el valor actual del flujo de caja o beneficio neto proyectado, el cual ha sido actualizado a través de una tasa de descuento.</w:t>
      </w:r>
    </w:p>
    <w:p w:rsidR="00EE0368" w:rsidRPr="00EE0368" w:rsidRDefault="00EE0368" w:rsidP="00D136CF">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 tasa de descuento (TD) con la que se descuenta el flujo neto proyectado, es el la tasa de oportunidad, rendimiento o rentabilidad mínima, que se espera ganar; por lo tanto, cuando la inversión resulta mayor que el BNA (VAN negativo o menor que 0) es porque no se ha satisfecho dicha tasa. Cuando el BNA es igual a la inversión (VAN igual a 0) es porque se ha cumplido con dicha tasa. Y cuando el BNA es mayor que la inversión es porque se ha cumplido con dicha tasa y además, se ha generado una ganancia o beneficio adicional.</w:t>
      </w:r>
    </w:p>
    <w:p w:rsidR="00EE0368" w:rsidRPr="00EE0368" w:rsidRDefault="00EE0368" w:rsidP="00D136CF">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VAN &gt; 0 → el proyecto es rentable.</w:t>
      </w:r>
    </w:p>
    <w:p w:rsidR="00EE0368" w:rsidRPr="00EE0368" w:rsidRDefault="00EE0368" w:rsidP="00D136CF">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VAN = 0 → el proyecto es rentable también, porque ya está incorporado ganancia de la TD.</w:t>
      </w:r>
    </w:p>
    <w:p w:rsidR="00EE0368" w:rsidRPr="00EE0368" w:rsidRDefault="00EE0368" w:rsidP="00D136CF">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VAN &lt; 0 → el proyecto no es rentable.</w:t>
      </w:r>
    </w:p>
    <w:p w:rsidR="00EE0368" w:rsidRPr="00EE0368" w:rsidRDefault="00EE0368" w:rsidP="00D136CF">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VAN es un método empleado para conocer la rentabilidad de un proyecto que permitirá sacar conclusiones acerca de las inversiones determinado la rentabilidad de las mismas y sus niveles de ingresos.</w:t>
      </w:r>
    </w:p>
    <w:p w:rsidR="00EE0368" w:rsidRPr="00EE0368" w:rsidRDefault="00EE0368" w:rsidP="00D136CF">
      <w:pPr>
        <w:jc w:val="both"/>
        <w:rPr>
          <w:rFonts w:ascii="Times New Roman" w:hAnsi="Times New Roman" w:cs="Times New Roman"/>
          <w:lang w:val="es-AR"/>
        </w:rPr>
      </w:pPr>
      <w:bookmarkStart w:id="172" w:name="_Toc350019365"/>
      <w:bookmarkStart w:id="173" w:name="_Toc350219627"/>
      <w:bookmarkStart w:id="174" w:name="_Toc350220090"/>
      <w:r w:rsidRPr="00EE0368">
        <w:rPr>
          <w:rFonts w:ascii="Times New Roman" w:hAnsi="Times New Roman" w:cs="Times New Roman"/>
          <w:b/>
          <w:sz w:val="24"/>
          <w:szCs w:val="24"/>
          <w:lang w:val="es-AR"/>
        </w:rPr>
        <w:t>1.7.2 TIR</w:t>
      </w:r>
      <w:r w:rsidRPr="00EE0368">
        <w:rPr>
          <w:rFonts w:ascii="Times New Roman" w:hAnsi="Times New Roman" w:cs="Times New Roman"/>
          <w:sz w:val="24"/>
          <w:szCs w:val="24"/>
          <w:lang w:val="es-AR"/>
        </w:rPr>
        <w:t xml:space="preserve"> (</w:t>
      </w:r>
      <w:r w:rsidRPr="00EE0368">
        <w:rPr>
          <w:rFonts w:ascii="Times New Roman" w:hAnsi="Times New Roman" w:cs="Times New Roman"/>
          <w:lang w:val="es-AR"/>
        </w:rPr>
        <w:t>Tasa interna de retorno)</w:t>
      </w:r>
      <w:bookmarkEnd w:id="172"/>
      <w:bookmarkEnd w:id="173"/>
      <w:bookmarkEnd w:id="174"/>
      <w:r w:rsidRPr="00EE0368">
        <w:rPr>
          <w:rFonts w:ascii="Times New Roman" w:hAnsi="Times New Roman" w:cs="Times New Roman"/>
          <w:lang w:val="es-AR"/>
        </w:rPr>
        <w:t xml:space="preserve"> </w:t>
      </w:r>
    </w:p>
    <w:p w:rsidR="00EE0368" w:rsidRPr="00EE0368" w:rsidRDefault="00EE0368" w:rsidP="00D136CF">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 tasa interna de retorno o tasa interna de rentabilidad (TIR) de una inversión es el promedio geométrico de los rendimientos futuros esperados de dicha inversión, y que implica por cierto el supuesto de una oportunidad para "reinvertir". En términos simples, diversos autores la conceptualizan como la tasa de descuento con la que el valor actual neto o valor presente neto (VAN o VPN) es igual a cero.</w:t>
      </w:r>
    </w:p>
    <w:p w:rsidR="00EE0368" w:rsidRPr="00EE0368" w:rsidRDefault="00EE0368" w:rsidP="00D136CF">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La TIR puede utilizarse como indicador de la rentabilidad de un proyecto: a mayor TIR, mayor rentabilidad; así, se utiliza como uno de los criterios para decidir sobre la aceptación o rechazo de un proyecto de inversión. Para ello, la TIR se compara con una tasa mínima o tasa de corte, el coste de oportunidad de la inversión (si la inversión no tiene riesgo, el coste de oportunidad utilizado para comparar la TIR será la tasa de rentabilidad libre de riesgo). Si la tasa de rendimiento del proyecto - expresada por la TIR- supera la tasa de corte, se </w:t>
      </w:r>
      <w:r w:rsidRPr="00EE0368">
        <w:rPr>
          <w:rFonts w:ascii="Times New Roman" w:hAnsi="Times New Roman" w:cs="Times New Roman"/>
          <w:sz w:val="24"/>
          <w:szCs w:val="24"/>
          <w:lang w:val="es-AR"/>
        </w:rPr>
        <w:lastRenderedPageBreak/>
        <w:t>acepta la inversión; en caso contrario, se rechaza.</w:t>
      </w:r>
    </w:p>
    <w:p w:rsidR="00EE0368" w:rsidRPr="006754F9" w:rsidRDefault="00EE0368" w:rsidP="00EE0368">
      <w:pPr>
        <w:rPr>
          <w:rFonts w:ascii="Times New Roman" w:hAnsi="Times New Roman" w:cs="Times New Roman"/>
        </w:rPr>
      </w:pPr>
      <w:r w:rsidRPr="006754F9">
        <w:rPr>
          <w:rFonts w:ascii="Times New Roman" w:hAnsi="Times New Roman" w:cs="Times New Roman"/>
          <w:noProof/>
          <w:lang w:val="es-AR" w:eastAsia="es-AR"/>
        </w:rPr>
        <w:drawing>
          <wp:inline distT="0" distB="0" distL="0" distR="0" wp14:anchorId="0F338750" wp14:editId="46DAC8CD">
            <wp:extent cx="2562225" cy="457200"/>
            <wp:effectExtent l="0" t="0" r="9525" b="0"/>
            <wp:docPr id="51" name="Imagen 51" descr=" VAN = \sum_{t=1}^n{\frac{F_{t}}{(1+TIR)^t}} -I = 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VAN = \sum_{t=1}^n{\frac{F_{t}}{(1+TIR)^t}} -I = 0 "/>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562225" cy="457200"/>
                    </a:xfrm>
                    <a:prstGeom prst="rect">
                      <a:avLst/>
                    </a:prstGeom>
                    <a:noFill/>
                    <a:ln>
                      <a:noFill/>
                    </a:ln>
                  </pic:spPr>
                </pic:pic>
              </a:graphicData>
            </a:graphic>
          </wp:inline>
        </w:drawing>
      </w:r>
    </w:p>
    <w:p w:rsidR="00EE0368" w:rsidRPr="00EE0368" w:rsidRDefault="00EE0368" w:rsidP="00EE0368">
      <w:pPr>
        <w:rPr>
          <w:lang w:val="es-AR"/>
        </w:rPr>
      </w:pPr>
      <w:r w:rsidRPr="00EE0368">
        <w:rPr>
          <w:lang w:val="es-AR"/>
        </w:rPr>
        <w:t>Dónde:</w:t>
      </w:r>
    </w:p>
    <w:p w:rsidR="00EE0368" w:rsidRPr="00EE0368" w:rsidRDefault="00EE0368" w:rsidP="00EE0368">
      <w:pPr>
        <w:rPr>
          <w:rFonts w:ascii="Times New Roman" w:hAnsi="Times New Roman" w:cs="Times New Roman"/>
          <w:sz w:val="24"/>
          <w:szCs w:val="24"/>
          <w:lang w:val="es-AR"/>
        </w:rPr>
      </w:pPr>
      <w:r w:rsidRPr="006754F9">
        <w:rPr>
          <w:rFonts w:ascii="Times New Roman" w:hAnsi="Times New Roman" w:cs="Times New Roman"/>
          <w:noProof/>
          <w:sz w:val="24"/>
          <w:szCs w:val="24"/>
          <w:lang w:val="es-AR" w:eastAsia="es-AR"/>
        </w:rPr>
        <w:drawing>
          <wp:inline distT="0" distB="0" distL="0" distR="0" wp14:anchorId="525637EA" wp14:editId="50ABE4DF">
            <wp:extent cx="171450" cy="161925"/>
            <wp:effectExtent l="0" t="0" r="0" b="9525"/>
            <wp:docPr id="52" name="Imagen 52" descr="F_{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_{t}"/>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71450" cy="161925"/>
                    </a:xfrm>
                    <a:prstGeom prst="rect">
                      <a:avLst/>
                    </a:prstGeom>
                    <a:noFill/>
                    <a:ln>
                      <a:noFill/>
                    </a:ln>
                  </pic:spPr>
                </pic:pic>
              </a:graphicData>
            </a:graphic>
          </wp:inline>
        </w:drawing>
      </w:r>
      <w:r w:rsidRPr="00EE0368">
        <w:rPr>
          <w:rFonts w:ascii="Times New Roman" w:hAnsi="Times New Roman" w:cs="Times New Roman"/>
          <w:sz w:val="24"/>
          <w:szCs w:val="24"/>
          <w:lang w:val="es-AR"/>
        </w:rPr>
        <w:t xml:space="preserve"> : Es el Flujo de Caja en el periodo t.</w:t>
      </w:r>
    </w:p>
    <w:p w:rsidR="00EE0368" w:rsidRPr="00EE0368" w:rsidRDefault="00EE0368" w:rsidP="00EE0368">
      <w:pPr>
        <w:rPr>
          <w:rFonts w:ascii="Times New Roman" w:hAnsi="Times New Roman" w:cs="Times New Roman"/>
          <w:sz w:val="24"/>
          <w:szCs w:val="24"/>
          <w:lang w:val="es-AR"/>
        </w:rPr>
      </w:pPr>
      <w:r w:rsidRPr="006754F9">
        <w:rPr>
          <w:rFonts w:ascii="Times New Roman" w:hAnsi="Times New Roman" w:cs="Times New Roman"/>
          <w:noProof/>
          <w:sz w:val="24"/>
          <w:szCs w:val="24"/>
          <w:lang w:val="es-AR" w:eastAsia="es-AR"/>
        </w:rPr>
        <w:drawing>
          <wp:inline distT="0" distB="0" distL="0" distR="0" wp14:anchorId="6D78292F" wp14:editId="35D0D8AD">
            <wp:extent cx="114300" cy="85725"/>
            <wp:effectExtent l="0" t="0" r="0" b="9525"/>
            <wp:docPr id="54" name="Imagen 54"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14300" cy="85725"/>
                    </a:xfrm>
                    <a:prstGeom prst="rect">
                      <a:avLst/>
                    </a:prstGeom>
                    <a:noFill/>
                    <a:ln>
                      <a:noFill/>
                    </a:ln>
                  </pic:spPr>
                </pic:pic>
              </a:graphicData>
            </a:graphic>
          </wp:inline>
        </w:drawing>
      </w:r>
      <w:r w:rsidRPr="00EE0368">
        <w:rPr>
          <w:rFonts w:ascii="Times New Roman" w:hAnsi="Times New Roman" w:cs="Times New Roman"/>
          <w:sz w:val="24"/>
          <w:szCs w:val="24"/>
          <w:lang w:val="es-AR"/>
        </w:rPr>
        <w:t xml:space="preserve"> : Es el número de periodos.</w:t>
      </w:r>
    </w:p>
    <w:p w:rsidR="00EE0368" w:rsidRPr="00EE0368" w:rsidRDefault="00EE0368" w:rsidP="00EE0368">
      <w:pPr>
        <w:rPr>
          <w:rFonts w:ascii="Times New Roman" w:hAnsi="Times New Roman" w:cs="Times New Roman"/>
          <w:sz w:val="24"/>
          <w:szCs w:val="24"/>
          <w:lang w:val="es-AR"/>
        </w:rPr>
      </w:pPr>
      <w:r w:rsidRPr="006754F9">
        <w:rPr>
          <w:rFonts w:ascii="Times New Roman" w:hAnsi="Times New Roman" w:cs="Times New Roman"/>
          <w:noProof/>
          <w:sz w:val="24"/>
          <w:szCs w:val="24"/>
          <w:lang w:val="es-AR" w:eastAsia="es-AR"/>
        </w:rPr>
        <w:drawing>
          <wp:inline distT="0" distB="0" distL="0" distR="0" wp14:anchorId="28152E34" wp14:editId="4F9A540F">
            <wp:extent cx="95250" cy="133350"/>
            <wp:effectExtent l="0" t="0" r="0" b="0"/>
            <wp:docPr id="55" name="Imagen 55" desc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95250" cy="133350"/>
                    </a:xfrm>
                    <a:prstGeom prst="rect">
                      <a:avLst/>
                    </a:prstGeom>
                    <a:noFill/>
                    <a:ln>
                      <a:noFill/>
                    </a:ln>
                  </pic:spPr>
                </pic:pic>
              </a:graphicData>
            </a:graphic>
          </wp:inline>
        </w:drawing>
      </w:r>
      <w:r w:rsidRPr="00EE0368">
        <w:rPr>
          <w:rFonts w:ascii="Times New Roman" w:hAnsi="Times New Roman" w:cs="Times New Roman"/>
          <w:sz w:val="24"/>
          <w:szCs w:val="24"/>
          <w:lang w:val="es-AR"/>
        </w:rPr>
        <w:t xml:space="preserve"> : Es el valor de la inversión inicial.</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sz w:val="24"/>
          <w:szCs w:val="24"/>
          <w:lang w:val="es-AR"/>
        </w:rPr>
        <w:t>El  TIR es un mecanismo de cálculo empleado para conocer el periodo de retorno de la inversión  y determinar tiempos de repartición de utilidades.</w:t>
      </w:r>
    </w:p>
    <w:p w:rsidR="00EE0368" w:rsidRPr="00EE0368" w:rsidRDefault="00EE0368" w:rsidP="00EE0368">
      <w:pPr>
        <w:rPr>
          <w:rFonts w:ascii="Times New Roman" w:hAnsi="Times New Roman" w:cs="Times New Roman"/>
          <w:sz w:val="24"/>
          <w:szCs w:val="24"/>
          <w:lang w:val="es-AR"/>
        </w:rPr>
      </w:pPr>
      <w:bookmarkStart w:id="175" w:name="_Toc350019366"/>
      <w:bookmarkStart w:id="176" w:name="_Toc350219628"/>
      <w:bookmarkStart w:id="177" w:name="_Toc350220091"/>
      <w:r w:rsidRPr="00EE0368">
        <w:rPr>
          <w:rFonts w:ascii="Times New Roman" w:hAnsi="Times New Roman" w:cs="Times New Roman"/>
          <w:b/>
          <w:sz w:val="24"/>
          <w:szCs w:val="24"/>
          <w:lang w:val="es-AR"/>
        </w:rPr>
        <w:t>1.7.3 Periodo de  Recuperación</w:t>
      </w:r>
      <w:r w:rsidRPr="00EE0368">
        <w:rPr>
          <w:rFonts w:ascii="Times New Roman" w:hAnsi="Times New Roman" w:cs="Times New Roman"/>
          <w:sz w:val="24"/>
          <w:szCs w:val="24"/>
          <w:lang w:val="es-AR"/>
        </w:rPr>
        <w:t>.</w:t>
      </w:r>
      <w:bookmarkEnd w:id="175"/>
      <w:bookmarkEnd w:id="176"/>
      <w:bookmarkEnd w:id="177"/>
      <w:r w:rsidRPr="00EE0368">
        <w:rPr>
          <w:rFonts w:ascii="Times New Roman" w:hAnsi="Times New Roman" w:cs="Times New Roman"/>
          <w:sz w:val="24"/>
          <w:szCs w:val="24"/>
          <w:lang w:val="es-AR"/>
        </w:rPr>
        <w:tab/>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El </w:t>
      </w:r>
      <w:r w:rsidRPr="00EE0368">
        <w:rPr>
          <w:rFonts w:ascii="Times New Roman" w:hAnsi="Times New Roman" w:cs="Times New Roman"/>
          <w:b/>
          <w:bCs/>
          <w:sz w:val="24"/>
          <w:szCs w:val="24"/>
          <w:lang w:val="es-AR"/>
        </w:rPr>
        <w:t>playback</w:t>
      </w:r>
      <w:r w:rsidRPr="00EE0368">
        <w:rPr>
          <w:rFonts w:ascii="Times New Roman" w:hAnsi="Times New Roman" w:cs="Times New Roman"/>
          <w:sz w:val="24"/>
          <w:szCs w:val="24"/>
          <w:lang w:val="es-AR"/>
        </w:rPr>
        <w:t xml:space="preserve"> o "</w:t>
      </w:r>
      <w:r w:rsidRPr="00EE0368">
        <w:rPr>
          <w:rFonts w:ascii="Times New Roman" w:hAnsi="Times New Roman" w:cs="Times New Roman"/>
          <w:b/>
          <w:bCs/>
          <w:sz w:val="24"/>
          <w:szCs w:val="24"/>
          <w:lang w:val="es-AR"/>
        </w:rPr>
        <w:t>plazo de recuperación</w:t>
      </w:r>
      <w:r w:rsidRPr="00EE0368">
        <w:rPr>
          <w:rFonts w:ascii="Times New Roman" w:hAnsi="Times New Roman" w:cs="Times New Roman"/>
          <w:sz w:val="24"/>
          <w:szCs w:val="24"/>
          <w:lang w:val="es-AR"/>
        </w:rPr>
        <w:t xml:space="preserve">" es un criterio estático de valoración de inversiones que permite seleccionar un determinado proyecto en base a cuánto tiempo se tardará en recuperar la inversión inicial mediante los flujos de caja. Resulta muy útil cuando se quiere realizar una inversión de elevada incertidumbre y de esta forma tenemos una idea del tiempo que tendrá que pasar para recuperar el dinero que se ha invertido. </w:t>
      </w:r>
    </w:p>
    <w:p w:rsidR="00EE0368" w:rsidRPr="006754F9" w:rsidRDefault="00EE0368" w:rsidP="006F1BDD">
      <w:pPr>
        <w:pStyle w:val="Prrafodelista"/>
        <w:numPr>
          <w:ilvl w:val="1"/>
          <w:numId w:val="49"/>
        </w:numPr>
        <w:spacing w:line="360" w:lineRule="auto"/>
        <w:ind w:left="567" w:hanging="567"/>
        <w:jc w:val="both"/>
        <w:outlineLvl w:val="1"/>
        <w:rPr>
          <w:rFonts w:ascii="Times New Roman" w:hAnsi="Times New Roman" w:cs="Times New Roman"/>
          <w:b/>
          <w:sz w:val="24"/>
          <w:szCs w:val="24"/>
        </w:rPr>
      </w:pPr>
      <w:bookmarkStart w:id="178" w:name="_Toc350019367"/>
      <w:bookmarkStart w:id="179" w:name="_Toc350219629"/>
      <w:bookmarkStart w:id="180" w:name="_Toc350220092"/>
      <w:bookmarkStart w:id="181" w:name="_Toc350222265"/>
      <w:r w:rsidRPr="006754F9">
        <w:rPr>
          <w:rFonts w:ascii="Times New Roman" w:hAnsi="Times New Roman" w:cs="Times New Roman"/>
          <w:b/>
          <w:sz w:val="24"/>
          <w:szCs w:val="24"/>
        </w:rPr>
        <w:t>Estrategias financieras</w:t>
      </w:r>
      <w:bookmarkEnd w:id="178"/>
      <w:bookmarkEnd w:id="179"/>
      <w:bookmarkEnd w:id="180"/>
      <w:bookmarkEnd w:id="181"/>
    </w:p>
    <w:p w:rsidR="00EE0368" w:rsidRPr="006754F9" w:rsidRDefault="00EE0368" w:rsidP="006F1BDD">
      <w:pPr>
        <w:pStyle w:val="Prrafodelista"/>
        <w:numPr>
          <w:ilvl w:val="2"/>
          <w:numId w:val="49"/>
        </w:numPr>
        <w:tabs>
          <w:tab w:val="left" w:pos="567"/>
        </w:tabs>
        <w:spacing w:line="360" w:lineRule="auto"/>
        <w:ind w:left="0" w:firstLine="0"/>
        <w:jc w:val="both"/>
        <w:rPr>
          <w:rFonts w:ascii="Times New Roman" w:hAnsi="Times New Roman" w:cs="Times New Roman"/>
          <w:b/>
          <w:sz w:val="24"/>
          <w:szCs w:val="24"/>
        </w:rPr>
      </w:pPr>
      <w:bookmarkStart w:id="182" w:name="_Toc350019368"/>
      <w:bookmarkStart w:id="183" w:name="_Toc350219630"/>
      <w:bookmarkStart w:id="184" w:name="_Toc350220093"/>
      <w:r w:rsidRPr="006754F9">
        <w:rPr>
          <w:rFonts w:ascii="Times New Roman" w:hAnsi="Times New Roman" w:cs="Times New Roman"/>
          <w:b/>
          <w:sz w:val="24"/>
          <w:szCs w:val="24"/>
        </w:rPr>
        <w:t>A corto plazo</w:t>
      </w:r>
      <w:bookmarkEnd w:id="182"/>
      <w:bookmarkEnd w:id="183"/>
      <w:bookmarkEnd w:id="184"/>
      <w:r w:rsidRPr="006754F9">
        <w:rPr>
          <w:rFonts w:ascii="Times New Roman" w:hAnsi="Times New Roman" w:cs="Times New Roman"/>
          <w:b/>
          <w:sz w:val="24"/>
          <w:szCs w:val="24"/>
        </w:rPr>
        <w:t xml:space="preserve"> </w:t>
      </w:r>
    </w:p>
    <w:p w:rsidR="00EE0368" w:rsidRPr="006754F9" w:rsidRDefault="00EE0368" w:rsidP="006F1BDD">
      <w:pPr>
        <w:pStyle w:val="Prrafodelista"/>
        <w:numPr>
          <w:ilvl w:val="0"/>
          <w:numId w:val="54"/>
        </w:numPr>
        <w:tabs>
          <w:tab w:val="left" w:pos="426"/>
        </w:tabs>
        <w:autoSpaceDE w:val="0"/>
        <w:autoSpaceDN w:val="0"/>
        <w:adjustRightInd w:val="0"/>
        <w:spacing w:after="0" w:line="360" w:lineRule="auto"/>
        <w:ind w:left="0" w:firstLine="0"/>
        <w:jc w:val="both"/>
        <w:rPr>
          <w:rFonts w:ascii="Times New Roman" w:hAnsi="Times New Roman" w:cs="Times New Roman"/>
          <w:sz w:val="24"/>
          <w:szCs w:val="24"/>
        </w:rPr>
      </w:pPr>
      <w:r w:rsidRPr="006754F9">
        <w:rPr>
          <w:rFonts w:ascii="Times New Roman" w:hAnsi="Times New Roman" w:cs="Times New Roman"/>
          <w:sz w:val="24"/>
          <w:szCs w:val="24"/>
        </w:rPr>
        <w:t>Estrategia de registro: Un Estrategia de registro está diseñada para crear  un conjunto de campos que contengan datos que pertenecen a una misma repetición de entidad. Se le asigna automáticamente un número consecutivo (número de registro) que en ocasiones es usado como índice aunque lo normal y práctico es asignarle a cada registro un campo clave para su búsqueda.</w:t>
      </w:r>
    </w:p>
    <w:p w:rsidR="00EE0368" w:rsidRPr="006754F9" w:rsidRDefault="00EE0368" w:rsidP="006F1BDD">
      <w:pPr>
        <w:pStyle w:val="Prrafodelista"/>
        <w:numPr>
          <w:ilvl w:val="0"/>
          <w:numId w:val="47"/>
        </w:numPr>
        <w:tabs>
          <w:tab w:val="left" w:pos="426"/>
        </w:tabs>
        <w:autoSpaceDE w:val="0"/>
        <w:autoSpaceDN w:val="0"/>
        <w:adjustRightInd w:val="0"/>
        <w:spacing w:after="0" w:line="360" w:lineRule="auto"/>
        <w:ind w:left="0" w:firstLine="0"/>
        <w:jc w:val="both"/>
        <w:rPr>
          <w:rFonts w:ascii="Times New Roman" w:hAnsi="Times New Roman" w:cs="Times New Roman"/>
          <w:sz w:val="24"/>
          <w:szCs w:val="24"/>
        </w:rPr>
      </w:pPr>
      <w:r w:rsidRPr="006754F9">
        <w:rPr>
          <w:rFonts w:ascii="Times New Roman" w:hAnsi="Times New Roman" w:cs="Times New Roman"/>
          <w:b/>
          <w:sz w:val="24"/>
          <w:szCs w:val="24"/>
        </w:rPr>
        <w:t>Estrategia de riesgo:</w:t>
      </w:r>
      <w:r w:rsidRPr="006754F9">
        <w:rPr>
          <w:rFonts w:ascii="Times New Roman" w:hAnsi="Times New Roman" w:cs="Times New Roman"/>
        </w:rPr>
        <w:t xml:space="preserve"> </w:t>
      </w:r>
      <w:r w:rsidRPr="006754F9">
        <w:rPr>
          <w:rFonts w:ascii="Times New Roman" w:hAnsi="Times New Roman" w:cs="Times New Roman"/>
          <w:sz w:val="24"/>
          <w:szCs w:val="24"/>
        </w:rPr>
        <w:t xml:space="preserve">La estrategia de riesgo va enfocada a disminuir el riesgo financiero y económico que se traduce en la amplitud de los rangos en los que se mueven los resultados de la empresa, en función de factores que nada tienen que ver con la financiación de la misma. En cambio, el riesgo financiero está íntimamente vinculado al riesgo asumido por los medios de financiación contratados por la empresa para la adquisición de su activo.  </w:t>
      </w:r>
    </w:p>
    <w:p w:rsidR="00EE0368" w:rsidRPr="006754F9" w:rsidRDefault="00EE0368" w:rsidP="006F1BDD">
      <w:pPr>
        <w:pStyle w:val="Prrafodelista"/>
        <w:numPr>
          <w:ilvl w:val="0"/>
          <w:numId w:val="47"/>
        </w:numPr>
        <w:tabs>
          <w:tab w:val="left" w:pos="426"/>
        </w:tabs>
        <w:autoSpaceDE w:val="0"/>
        <w:autoSpaceDN w:val="0"/>
        <w:adjustRightInd w:val="0"/>
        <w:spacing w:after="0" w:line="360" w:lineRule="auto"/>
        <w:ind w:left="0" w:firstLine="0"/>
        <w:jc w:val="both"/>
        <w:rPr>
          <w:rFonts w:ascii="Times New Roman" w:hAnsi="Times New Roman" w:cs="Times New Roman"/>
          <w:sz w:val="24"/>
          <w:szCs w:val="24"/>
        </w:rPr>
      </w:pPr>
      <w:r w:rsidRPr="006754F9">
        <w:rPr>
          <w:rFonts w:ascii="Times New Roman" w:hAnsi="Times New Roman" w:cs="Times New Roman"/>
          <w:b/>
          <w:sz w:val="24"/>
          <w:szCs w:val="24"/>
        </w:rPr>
        <w:lastRenderedPageBreak/>
        <w:t>Estrategia de atención al cliente:</w:t>
      </w:r>
      <w:r w:rsidRPr="006754F9">
        <w:rPr>
          <w:rFonts w:ascii="Times New Roman" w:hAnsi="Times New Roman" w:cs="Times New Roman"/>
        </w:rPr>
        <w:t xml:space="preserve"> la estrategia de atención al Cliente sirve para la </w:t>
      </w:r>
      <w:r w:rsidRPr="006754F9">
        <w:rPr>
          <w:rFonts w:ascii="Times New Roman" w:hAnsi="Times New Roman" w:cs="Times New Roman"/>
          <w:sz w:val="24"/>
          <w:szCs w:val="24"/>
        </w:rPr>
        <w:t xml:space="preserve"> gestión que realiza cada persona que trabaja en una empresa y que tiene la oportunidad de estar en contacto con los clientes y generar en ellos algún nivel de satisfacción.</w:t>
      </w:r>
      <w:r w:rsidRPr="006754F9">
        <w:rPr>
          <w:rFonts w:ascii="Times New Roman" w:hAnsi="Times New Roman" w:cs="Times New Roman"/>
        </w:rPr>
        <w:t xml:space="preserve"> </w:t>
      </w:r>
      <w:sdt>
        <w:sdtPr>
          <w:rPr>
            <w:rFonts w:ascii="Times New Roman" w:hAnsi="Times New Roman" w:cs="Times New Roman"/>
          </w:rPr>
          <w:id w:val="-2102947131"/>
          <w:citation/>
        </w:sdtPr>
        <w:sdtEndPr/>
        <w:sdtContent>
          <w:r w:rsidRPr="006754F9">
            <w:rPr>
              <w:rFonts w:ascii="Times New Roman" w:hAnsi="Times New Roman" w:cs="Times New Roman"/>
              <w:b/>
              <w:sz w:val="24"/>
              <w:szCs w:val="24"/>
            </w:rPr>
            <w:fldChar w:fldCharType="begin"/>
          </w:r>
          <w:r w:rsidRPr="006754F9">
            <w:rPr>
              <w:rFonts w:ascii="Times New Roman" w:hAnsi="Times New Roman" w:cs="Times New Roman"/>
              <w:b/>
              <w:sz w:val="24"/>
              <w:szCs w:val="24"/>
              <w:lang w:val="es-ES_tradnl"/>
            </w:rPr>
            <w:instrText xml:space="preserve">CITATION Mar \l 1034 </w:instrText>
          </w:r>
          <w:r w:rsidRPr="006754F9">
            <w:rPr>
              <w:rFonts w:ascii="Times New Roman" w:hAnsi="Times New Roman" w:cs="Times New Roman"/>
              <w:b/>
              <w:sz w:val="24"/>
              <w:szCs w:val="24"/>
            </w:rPr>
            <w:fldChar w:fldCharType="separate"/>
          </w:r>
          <w:r w:rsidRPr="006754F9">
            <w:rPr>
              <w:rFonts w:ascii="Times New Roman" w:hAnsi="Times New Roman" w:cs="Times New Roman"/>
              <w:noProof/>
              <w:sz w:val="24"/>
              <w:szCs w:val="24"/>
              <w:lang w:val="es-ES_tradnl"/>
            </w:rPr>
            <w:t>(Gonsales, 2010)</w:t>
          </w:r>
          <w:r w:rsidRPr="006754F9">
            <w:rPr>
              <w:rFonts w:ascii="Times New Roman" w:hAnsi="Times New Roman" w:cs="Times New Roman"/>
              <w:b/>
              <w:sz w:val="24"/>
              <w:szCs w:val="24"/>
            </w:rPr>
            <w:fldChar w:fldCharType="end"/>
          </w:r>
        </w:sdtContent>
      </w:sdt>
    </w:p>
    <w:p w:rsidR="00EE0368" w:rsidRPr="006754F9" w:rsidRDefault="00EE0368" w:rsidP="00EE0368">
      <w:pPr>
        <w:rPr>
          <w:rFonts w:ascii="Times New Roman" w:hAnsi="Times New Roman" w:cs="Times New Roman"/>
          <w:sz w:val="24"/>
          <w:szCs w:val="24"/>
        </w:rPr>
      </w:pPr>
      <w:bookmarkStart w:id="185" w:name="_Toc350019369"/>
      <w:bookmarkStart w:id="186" w:name="_Toc350219631"/>
      <w:bookmarkStart w:id="187" w:name="_Toc350220094"/>
      <w:r w:rsidRPr="006754F9">
        <w:rPr>
          <w:rFonts w:ascii="Times New Roman" w:hAnsi="Times New Roman" w:cs="Times New Roman"/>
          <w:sz w:val="24"/>
          <w:szCs w:val="24"/>
        </w:rPr>
        <w:t xml:space="preserve">A largo </w:t>
      </w:r>
      <w:proofErr w:type="spellStart"/>
      <w:r w:rsidRPr="006754F9">
        <w:rPr>
          <w:rFonts w:ascii="Times New Roman" w:hAnsi="Times New Roman" w:cs="Times New Roman"/>
          <w:sz w:val="24"/>
          <w:szCs w:val="24"/>
        </w:rPr>
        <w:t>plazo</w:t>
      </w:r>
      <w:bookmarkEnd w:id="185"/>
      <w:bookmarkEnd w:id="186"/>
      <w:bookmarkEnd w:id="187"/>
      <w:proofErr w:type="spellEnd"/>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Estrategia de cobro:</w:t>
      </w:r>
      <w:r w:rsidRPr="00EE0368">
        <w:rPr>
          <w:rFonts w:ascii="Times New Roman" w:hAnsi="Times New Roman" w:cs="Times New Roman"/>
          <w:sz w:val="24"/>
          <w:szCs w:val="24"/>
          <w:lang w:val="es-AR"/>
        </w:rPr>
        <w:t xml:space="preserve"> La estrategia de cobro, a veces también llamada gestión estratégica de recuperación de cartera, es la búsqueda deliberada de un plan de acción que desarrolle la ventaja competitiva de una empresa  en la recuperación de sus créditos y la acentúe, de forma que ésta logre crecer y expandir su mercado reduciendo la competencia.</w:t>
      </w:r>
    </w:p>
    <w:p w:rsidR="00EE0368" w:rsidRPr="006754F9" w:rsidRDefault="00EE0368" w:rsidP="00EE0368">
      <w:pPr>
        <w:rPr>
          <w:rFonts w:ascii="Times New Roman" w:hAnsi="Times New Roman" w:cs="Times New Roman"/>
          <w:sz w:val="24"/>
          <w:szCs w:val="24"/>
        </w:rPr>
      </w:pPr>
      <w:r w:rsidRPr="00EE0368">
        <w:rPr>
          <w:rFonts w:ascii="Times New Roman" w:hAnsi="Times New Roman" w:cs="Times New Roman"/>
          <w:b/>
          <w:sz w:val="24"/>
          <w:szCs w:val="24"/>
          <w:lang w:val="es-AR"/>
        </w:rPr>
        <w:t>Estrategia de Control:</w:t>
      </w:r>
      <w:r w:rsidRPr="00EE0368">
        <w:rPr>
          <w:rFonts w:ascii="Times New Roman" w:hAnsi="Times New Roman" w:cs="Times New Roman"/>
          <w:sz w:val="24"/>
          <w:szCs w:val="24"/>
          <w:lang w:val="es-AR"/>
        </w:rPr>
        <w:t xml:space="preserve"> la estrategia de control  es parte de una etapa primordial en la administración, pues, aunque una empresa cuente con magníficos planes, una estructura organizacional adecuada y una dirección eficiente, sin la implementación de una estrategia para controlar el ejecutivo no podrá verificar cuál es la situación real de la organización y si las actividades  van de acuerdo con los objetivos. </w:t>
      </w:r>
      <w:r w:rsidRPr="006754F9">
        <w:rPr>
          <w:rFonts w:ascii="Times New Roman" w:hAnsi="Times New Roman" w:cs="Times New Roman"/>
          <w:sz w:val="24"/>
          <w:szCs w:val="24"/>
        </w:rPr>
        <w:t>(</w:t>
      </w:r>
      <w:proofErr w:type="spellStart"/>
      <w:r w:rsidRPr="006754F9">
        <w:rPr>
          <w:rFonts w:ascii="Times New Roman" w:hAnsi="Times New Roman" w:cs="Times New Roman"/>
          <w:sz w:val="24"/>
          <w:szCs w:val="24"/>
        </w:rPr>
        <w:t>Cadena</w:t>
      </w:r>
      <w:proofErr w:type="spellEnd"/>
      <w:r w:rsidRPr="006754F9">
        <w:rPr>
          <w:rFonts w:ascii="Times New Roman" w:hAnsi="Times New Roman" w:cs="Times New Roman"/>
          <w:sz w:val="24"/>
          <w:szCs w:val="24"/>
        </w:rPr>
        <w:t>, 2009)</w:t>
      </w:r>
    </w:p>
    <w:p w:rsidR="00EE0368" w:rsidRPr="006754F9" w:rsidRDefault="00EE0368" w:rsidP="006F1BDD">
      <w:pPr>
        <w:pStyle w:val="Prrafodelista"/>
        <w:numPr>
          <w:ilvl w:val="1"/>
          <w:numId w:val="49"/>
        </w:numPr>
        <w:spacing w:line="360" w:lineRule="auto"/>
        <w:jc w:val="both"/>
        <w:outlineLvl w:val="1"/>
        <w:rPr>
          <w:rFonts w:ascii="Times New Roman" w:hAnsi="Times New Roman" w:cs="Times New Roman"/>
          <w:b/>
          <w:sz w:val="24"/>
          <w:szCs w:val="24"/>
        </w:rPr>
      </w:pPr>
      <w:bookmarkStart w:id="188" w:name="_Toc350019370"/>
      <w:bookmarkStart w:id="189" w:name="_Toc350219632"/>
      <w:bookmarkStart w:id="190" w:name="_Toc350220095"/>
      <w:bookmarkStart w:id="191" w:name="_Toc350222266"/>
      <w:r w:rsidRPr="006754F9">
        <w:rPr>
          <w:rFonts w:ascii="Times New Roman" w:hAnsi="Times New Roman" w:cs="Times New Roman"/>
          <w:b/>
          <w:sz w:val="24"/>
          <w:szCs w:val="24"/>
        </w:rPr>
        <w:t>Proceso financiero</w:t>
      </w:r>
      <w:bookmarkEnd w:id="188"/>
      <w:bookmarkEnd w:id="189"/>
      <w:bookmarkEnd w:id="190"/>
      <w:bookmarkEnd w:id="191"/>
    </w:p>
    <w:p w:rsidR="00EE0368" w:rsidRPr="006754F9" w:rsidRDefault="00EE0368" w:rsidP="006F1BDD">
      <w:pPr>
        <w:pStyle w:val="Prrafodelista"/>
        <w:numPr>
          <w:ilvl w:val="2"/>
          <w:numId w:val="49"/>
        </w:numPr>
        <w:spacing w:line="360" w:lineRule="auto"/>
        <w:ind w:left="0" w:firstLine="0"/>
        <w:jc w:val="both"/>
        <w:rPr>
          <w:rFonts w:ascii="Times New Roman" w:hAnsi="Times New Roman" w:cs="Times New Roman"/>
          <w:b/>
          <w:sz w:val="24"/>
          <w:szCs w:val="24"/>
        </w:rPr>
      </w:pPr>
      <w:bookmarkStart w:id="192" w:name="_Toc350019371"/>
      <w:bookmarkStart w:id="193" w:name="_Toc350219633"/>
      <w:bookmarkStart w:id="194" w:name="_Toc350220096"/>
      <w:r w:rsidRPr="006754F9">
        <w:rPr>
          <w:rFonts w:ascii="Times New Roman" w:hAnsi="Times New Roman" w:cs="Times New Roman"/>
          <w:b/>
          <w:sz w:val="24"/>
          <w:szCs w:val="24"/>
        </w:rPr>
        <w:t>Planificación</w:t>
      </w:r>
      <w:bookmarkEnd w:id="192"/>
      <w:bookmarkEnd w:id="193"/>
      <w:bookmarkEnd w:id="194"/>
      <w:r w:rsidRPr="006754F9">
        <w:rPr>
          <w:rFonts w:ascii="Times New Roman" w:hAnsi="Times New Roman" w:cs="Times New Roman"/>
          <w:b/>
          <w:sz w:val="24"/>
          <w:szCs w:val="24"/>
        </w:rPr>
        <w:t xml:space="preserve"> </w:t>
      </w:r>
    </w:p>
    <w:p w:rsidR="00EE0368" w:rsidRPr="006754F9" w:rsidRDefault="00EE0368" w:rsidP="00EE0368">
      <w:pPr>
        <w:spacing w:line="360" w:lineRule="auto"/>
        <w:jc w:val="both"/>
        <w:rPr>
          <w:rFonts w:ascii="Times New Roman" w:hAnsi="Times New Roman" w:cs="Times New Roman"/>
          <w:b/>
          <w:sz w:val="24"/>
          <w:szCs w:val="24"/>
        </w:rPr>
      </w:pPr>
      <w:r w:rsidRPr="00EE0368">
        <w:rPr>
          <w:rFonts w:ascii="Times New Roman" w:hAnsi="Times New Roman" w:cs="Times New Roman"/>
          <w:sz w:val="24"/>
          <w:szCs w:val="24"/>
          <w:lang w:val="es-AR"/>
        </w:rPr>
        <w:t>La planificación financiera es el proceso de resolver problemas financieros y alcanzar metas financieras mediante el desarrollo e implementación de un plan.</w:t>
      </w:r>
      <w:sdt>
        <w:sdtPr>
          <w:rPr>
            <w:rFonts w:ascii="Times New Roman" w:hAnsi="Times New Roman" w:cs="Times New Roman"/>
            <w:b/>
          </w:rPr>
          <w:id w:val="642770721"/>
          <w:citation/>
        </w:sdtPr>
        <w:sdtEndPr/>
        <w:sdtContent>
          <w:r w:rsidRPr="006754F9">
            <w:rPr>
              <w:rFonts w:ascii="Times New Roman" w:hAnsi="Times New Roman" w:cs="Times New Roman"/>
              <w:b/>
              <w:sz w:val="24"/>
              <w:szCs w:val="24"/>
            </w:rPr>
            <w:fldChar w:fldCharType="begin"/>
          </w:r>
          <w:r w:rsidRPr="006754F9">
            <w:rPr>
              <w:rFonts w:ascii="Times New Roman" w:hAnsi="Times New Roman" w:cs="Times New Roman"/>
              <w:b/>
              <w:sz w:val="24"/>
              <w:szCs w:val="24"/>
              <w:lang w:val="es-ES_tradnl"/>
            </w:rPr>
            <w:instrText xml:space="preserve"> CITATION Ant11 \l 1034 </w:instrText>
          </w:r>
          <w:r w:rsidRPr="006754F9">
            <w:rPr>
              <w:rFonts w:ascii="Times New Roman" w:hAnsi="Times New Roman" w:cs="Times New Roman"/>
              <w:b/>
              <w:sz w:val="24"/>
              <w:szCs w:val="24"/>
            </w:rPr>
            <w:fldChar w:fldCharType="separate"/>
          </w:r>
          <w:r w:rsidRPr="006754F9">
            <w:rPr>
              <w:rFonts w:ascii="Times New Roman" w:hAnsi="Times New Roman" w:cs="Times New Roman"/>
              <w:noProof/>
              <w:sz w:val="24"/>
              <w:szCs w:val="24"/>
              <w:lang w:val="es-ES_tradnl"/>
            </w:rPr>
            <w:t>(Nevada, 2011)</w:t>
          </w:r>
          <w:r w:rsidRPr="006754F9">
            <w:rPr>
              <w:rFonts w:ascii="Times New Roman" w:hAnsi="Times New Roman" w:cs="Times New Roman"/>
              <w:b/>
              <w:sz w:val="24"/>
              <w:szCs w:val="24"/>
            </w:rPr>
            <w:fldChar w:fldCharType="end"/>
          </w:r>
        </w:sdtContent>
      </w:sdt>
    </w:p>
    <w:p w:rsidR="00EE0368" w:rsidRPr="006754F9" w:rsidRDefault="00EE0368" w:rsidP="006F1BDD">
      <w:pPr>
        <w:pStyle w:val="Prrafodelista"/>
        <w:numPr>
          <w:ilvl w:val="2"/>
          <w:numId w:val="49"/>
        </w:numPr>
        <w:spacing w:line="360" w:lineRule="auto"/>
        <w:jc w:val="both"/>
        <w:rPr>
          <w:rFonts w:ascii="Times New Roman" w:hAnsi="Times New Roman" w:cs="Times New Roman"/>
          <w:b/>
          <w:sz w:val="24"/>
          <w:szCs w:val="24"/>
        </w:rPr>
      </w:pPr>
      <w:bookmarkStart w:id="195" w:name="_Toc350019372"/>
      <w:bookmarkStart w:id="196" w:name="_Toc350219634"/>
      <w:bookmarkStart w:id="197" w:name="_Toc350220097"/>
      <w:r w:rsidRPr="006754F9">
        <w:rPr>
          <w:rFonts w:ascii="Times New Roman" w:hAnsi="Times New Roman" w:cs="Times New Roman"/>
          <w:b/>
          <w:sz w:val="24"/>
          <w:szCs w:val="24"/>
        </w:rPr>
        <w:t>Organización</w:t>
      </w:r>
      <w:bookmarkEnd w:id="195"/>
      <w:bookmarkEnd w:id="196"/>
      <w:bookmarkEnd w:id="197"/>
    </w:p>
    <w:p w:rsidR="00EE0368" w:rsidRPr="006754F9" w:rsidRDefault="00EE0368" w:rsidP="00EE0368">
      <w:pPr>
        <w:spacing w:line="360" w:lineRule="auto"/>
        <w:jc w:val="both"/>
        <w:rPr>
          <w:rFonts w:ascii="Times New Roman" w:hAnsi="Times New Roman" w:cs="Times New Roman"/>
          <w:b/>
          <w:sz w:val="24"/>
          <w:szCs w:val="24"/>
        </w:rPr>
      </w:pPr>
      <w:r w:rsidRPr="00EE0368">
        <w:rPr>
          <w:rFonts w:ascii="Times New Roman" w:hAnsi="Times New Roman" w:cs="Times New Roman"/>
          <w:b/>
          <w:sz w:val="24"/>
          <w:szCs w:val="24"/>
          <w:lang w:val="es-AR"/>
        </w:rPr>
        <w:t>La</w:t>
      </w:r>
      <w:r w:rsidRPr="00EE0368">
        <w:rPr>
          <w:rFonts w:ascii="Times New Roman" w:hAnsi="Times New Roman" w:cs="Times New Roman"/>
          <w:sz w:val="24"/>
          <w:szCs w:val="24"/>
          <w:lang w:val="es-AR"/>
        </w:rPr>
        <w:t xml:space="preserve"> clave está en organizar nuestras finanzas. De modo que, esta organización nos permita ir disminuyendo progresivamente nuestras deudas, y poder elaborar una estrategia más efectiva para los próximos meses. No solamente se trata de ganar el dinero y gastarlo, hay que saberlo administrar para hacerlo rendir y porque no ahorrar e invertir para generar más ingresos. El organizar nuestras finanzas personales es una tarea que requiere mucha disciplina y sacrificio ya que el consumismo nos atrapa y es difícil pasarlo desapercibido. </w:t>
      </w:r>
      <w:sdt>
        <w:sdtPr>
          <w:rPr>
            <w:rFonts w:ascii="Times New Roman" w:hAnsi="Times New Roman" w:cs="Times New Roman"/>
          </w:rPr>
          <w:id w:val="-1516829329"/>
          <w:citation/>
        </w:sdtPr>
        <w:sdtEndPr/>
        <w:sdtContent>
          <w:r w:rsidRPr="006754F9">
            <w:rPr>
              <w:rFonts w:ascii="Times New Roman" w:hAnsi="Times New Roman" w:cs="Times New Roman"/>
              <w:b/>
              <w:sz w:val="24"/>
              <w:szCs w:val="24"/>
            </w:rPr>
            <w:fldChar w:fldCharType="begin"/>
          </w:r>
          <w:r w:rsidRPr="006754F9">
            <w:rPr>
              <w:rFonts w:ascii="Times New Roman" w:hAnsi="Times New Roman" w:cs="Times New Roman"/>
              <w:b/>
              <w:sz w:val="24"/>
              <w:szCs w:val="24"/>
              <w:lang w:val="es-ES_tradnl"/>
            </w:rPr>
            <w:instrText xml:space="preserve"> CITATION Cri10 \l 1034 </w:instrText>
          </w:r>
          <w:r w:rsidRPr="006754F9">
            <w:rPr>
              <w:rFonts w:ascii="Times New Roman" w:hAnsi="Times New Roman" w:cs="Times New Roman"/>
              <w:b/>
              <w:sz w:val="24"/>
              <w:szCs w:val="24"/>
            </w:rPr>
            <w:fldChar w:fldCharType="separate"/>
          </w:r>
          <w:r w:rsidRPr="006754F9">
            <w:rPr>
              <w:rFonts w:ascii="Times New Roman" w:hAnsi="Times New Roman" w:cs="Times New Roman"/>
              <w:noProof/>
              <w:sz w:val="24"/>
              <w:szCs w:val="24"/>
              <w:lang w:val="es-ES_tradnl"/>
            </w:rPr>
            <w:t>(J., 2010)</w:t>
          </w:r>
          <w:r w:rsidRPr="006754F9">
            <w:rPr>
              <w:rFonts w:ascii="Times New Roman" w:hAnsi="Times New Roman" w:cs="Times New Roman"/>
              <w:b/>
              <w:sz w:val="24"/>
              <w:szCs w:val="24"/>
            </w:rPr>
            <w:fldChar w:fldCharType="end"/>
          </w:r>
        </w:sdtContent>
      </w:sdt>
    </w:p>
    <w:p w:rsidR="00EE0368" w:rsidRPr="006754F9" w:rsidRDefault="00EE0368" w:rsidP="006F1BDD">
      <w:pPr>
        <w:pStyle w:val="Prrafodelista"/>
        <w:numPr>
          <w:ilvl w:val="2"/>
          <w:numId w:val="49"/>
        </w:numPr>
        <w:spacing w:line="360" w:lineRule="auto"/>
        <w:jc w:val="both"/>
        <w:rPr>
          <w:rFonts w:ascii="Times New Roman" w:hAnsi="Times New Roman" w:cs="Times New Roman"/>
          <w:b/>
          <w:sz w:val="24"/>
          <w:szCs w:val="24"/>
        </w:rPr>
      </w:pPr>
      <w:bookmarkStart w:id="198" w:name="_Toc350019373"/>
      <w:bookmarkStart w:id="199" w:name="_Toc350219635"/>
      <w:bookmarkStart w:id="200" w:name="_Toc350220098"/>
      <w:r w:rsidRPr="006754F9">
        <w:rPr>
          <w:rFonts w:ascii="Times New Roman" w:hAnsi="Times New Roman" w:cs="Times New Roman"/>
          <w:b/>
          <w:sz w:val="24"/>
          <w:szCs w:val="24"/>
        </w:rPr>
        <w:t>Ejecución</w:t>
      </w:r>
      <w:bookmarkEnd w:id="198"/>
      <w:bookmarkEnd w:id="199"/>
      <w:bookmarkEnd w:id="200"/>
    </w:p>
    <w:p w:rsidR="00EE0368" w:rsidRPr="006754F9" w:rsidRDefault="00EE0368" w:rsidP="00EE0368">
      <w:pPr>
        <w:spacing w:line="360" w:lineRule="auto"/>
        <w:jc w:val="both"/>
        <w:rPr>
          <w:rFonts w:ascii="Times New Roman" w:hAnsi="Times New Roman" w:cs="Times New Roman"/>
          <w:b/>
        </w:rPr>
      </w:pPr>
      <w:r w:rsidRPr="00EE0368">
        <w:rPr>
          <w:rFonts w:ascii="Times New Roman" w:hAnsi="Times New Roman" w:cs="Times New Roman"/>
          <w:sz w:val="24"/>
          <w:szCs w:val="24"/>
          <w:lang w:val="es-AR"/>
        </w:rPr>
        <w:t>La Ejecución Financiera de los Ingresos se produce cuando se recaudan, captan u obtienen los recursos que utiliza un determinado Pliego durante el Año Fiscal</w:t>
      </w:r>
      <w:proofErr w:type="gramStart"/>
      <w:r w:rsidRPr="00EE0368">
        <w:rPr>
          <w:rFonts w:ascii="Times New Roman" w:hAnsi="Times New Roman" w:cs="Times New Roman"/>
          <w:sz w:val="24"/>
          <w:szCs w:val="24"/>
          <w:lang w:val="es-AR"/>
        </w:rPr>
        <w:t>,.</w:t>
      </w:r>
      <w:proofErr w:type="gramEnd"/>
      <w:r w:rsidRPr="00EE0368">
        <w:rPr>
          <w:rFonts w:ascii="Times New Roman" w:hAnsi="Times New Roman" w:cs="Times New Roman"/>
          <w:sz w:val="24"/>
          <w:szCs w:val="24"/>
          <w:lang w:val="es-AR"/>
        </w:rPr>
        <w:t xml:space="preserve"> La Ejecución Financiera de los Egresos comprende el registro del Devengado, girado y pagado de los Compromisos realizados.</w:t>
      </w:r>
      <w:sdt>
        <w:sdtPr>
          <w:rPr>
            <w:rFonts w:ascii="Times New Roman" w:hAnsi="Times New Roman" w:cs="Times New Roman"/>
            <w:b/>
          </w:rPr>
          <w:id w:val="514199023"/>
          <w:citation/>
        </w:sdtPr>
        <w:sdtEndPr/>
        <w:sdtContent>
          <w:r w:rsidRPr="006754F9">
            <w:rPr>
              <w:rFonts w:ascii="Times New Roman" w:hAnsi="Times New Roman" w:cs="Times New Roman"/>
              <w:b/>
              <w:sz w:val="24"/>
              <w:szCs w:val="24"/>
            </w:rPr>
            <w:fldChar w:fldCharType="begin"/>
          </w:r>
          <w:r w:rsidRPr="006754F9">
            <w:rPr>
              <w:rFonts w:ascii="Times New Roman" w:hAnsi="Times New Roman" w:cs="Times New Roman"/>
              <w:b/>
              <w:sz w:val="24"/>
              <w:szCs w:val="24"/>
              <w:lang w:val="es-ES_tradnl"/>
            </w:rPr>
            <w:instrText xml:space="preserve"> CITATION Cri10 \l 1034 </w:instrText>
          </w:r>
          <w:r w:rsidRPr="006754F9">
            <w:rPr>
              <w:rFonts w:ascii="Times New Roman" w:hAnsi="Times New Roman" w:cs="Times New Roman"/>
              <w:b/>
              <w:sz w:val="24"/>
              <w:szCs w:val="24"/>
            </w:rPr>
            <w:fldChar w:fldCharType="separate"/>
          </w:r>
          <w:r w:rsidRPr="006754F9">
            <w:rPr>
              <w:rFonts w:ascii="Times New Roman" w:hAnsi="Times New Roman" w:cs="Times New Roman"/>
              <w:noProof/>
              <w:sz w:val="24"/>
              <w:szCs w:val="24"/>
              <w:lang w:val="es-ES_tradnl"/>
            </w:rPr>
            <w:t>(J., 2010)</w:t>
          </w:r>
          <w:r w:rsidRPr="006754F9">
            <w:rPr>
              <w:rFonts w:ascii="Times New Roman" w:hAnsi="Times New Roman" w:cs="Times New Roman"/>
              <w:b/>
              <w:sz w:val="24"/>
              <w:szCs w:val="24"/>
            </w:rPr>
            <w:fldChar w:fldCharType="end"/>
          </w:r>
        </w:sdtContent>
      </w:sdt>
    </w:p>
    <w:p w:rsidR="00EE0368" w:rsidRPr="006754F9" w:rsidRDefault="00EE0368" w:rsidP="006F1BDD">
      <w:pPr>
        <w:pStyle w:val="Prrafodelista"/>
        <w:numPr>
          <w:ilvl w:val="2"/>
          <w:numId w:val="49"/>
        </w:numPr>
        <w:spacing w:line="360" w:lineRule="auto"/>
        <w:jc w:val="both"/>
        <w:rPr>
          <w:rFonts w:ascii="Times New Roman" w:hAnsi="Times New Roman" w:cs="Times New Roman"/>
          <w:b/>
          <w:sz w:val="24"/>
          <w:szCs w:val="24"/>
        </w:rPr>
      </w:pPr>
      <w:bookmarkStart w:id="201" w:name="_Toc350019374"/>
      <w:bookmarkStart w:id="202" w:name="_Toc350219636"/>
      <w:bookmarkStart w:id="203" w:name="_Toc350220099"/>
      <w:r w:rsidRPr="006754F9">
        <w:rPr>
          <w:rFonts w:ascii="Times New Roman" w:hAnsi="Times New Roman" w:cs="Times New Roman"/>
          <w:b/>
          <w:sz w:val="24"/>
          <w:szCs w:val="24"/>
        </w:rPr>
        <w:lastRenderedPageBreak/>
        <w:t>Control</w:t>
      </w:r>
      <w:bookmarkEnd w:id="201"/>
      <w:bookmarkEnd w:id="202"/>
      <w:bookmarkEnd w:id="203"/>
    </w:p>
    <w:p w:rsidR="00EE0368" w:rsidRPr="00EE0368" w:rsidRDefault="00EE0368" w:rsidP="00EE0368">
      <w:pPr>
        <w:spacing w:line="360" w:lineRule="auto"/>
        <w:jc w:val="both"/>
        <w:rPr>
          <w:rFonts w:ascii="Times New Roman" w:hAnsi="Times New Roman" w:cs="Times New Roman"/>
          <w:lang w:val="es-AR"/>
        </w:rPr>
      </w:pPr>
      <w:r w:rsidRPr="00EE0368">
        <w:rPr>
          <w:rFonts w:ascii="Times New Roman" w:hAnsi="Times New Roman" w:cs="Times New Roman"/>
          <w:sz w:val="24"/>
          <w:szCs w:val="24"/>
          <w:lang w:val="es-AR"/>
        </w:rPr>
        <w:t>El control financiero continúa hasta la fase de implementación, y trata del proceso de retroalimentación y de ajuste que se requerirá para asegurarse de la adherencia a los planes para modificarlos, como consecuencia de cambios imprevistos en el ambiente operativo.</w:t>
      </w:r>
      <w:sdt>
        <w:sdtPr>
          <w:rPr>
            <w:rFonts w:ascii="Times New Roman" w:hAnsi="Times New Roman" w:cs="Times New Roman"/>
          </w:rPr>
          <w:id w:val="-1574965423"/>
          <w:citation/>
        </w:sdtPr>
        <w:sdtEndPr/>
        <w:sdtContent>
          <w:r w:rsidRPr="006754F9">
            <w:rPr>
              <w:rFonts w:ascii="Times New Roman" w:hAnsi="Times New Roman" w:cs="Times New Roman"/>
              <w:b/>
              <w:sz w:val="24"/>
              <w:szCs w:val="24"/>
            </w:rPr>
            <w:fldChar w:fldCharType="begin"/>
          </w:r>
          <w:r w:rsidRPr="006754F9">
            <w:rPr>
              <w:rFonts w:ascii="Times New Roman" w:hAnsi="Times New Roman" w:cs="Times New Roman"/>
              <w:b/>
              <w:sz w:val="24"/>
              <w:szCs w:val="24"/>
              <w:lang w:val="es-ES_tradnl"/>
            </w:rPr>
            <w:instrText xml:space="preserve"> CITATION Cri10 \l 1034 </w:instrText>
          </w:r>
          <w:r w:rsidRPr="006754F9">
            <w:rPr>
              <w:rFonts w:ascii="Times New Roman" w:hAnsi="Times New Roman" w:cs="Times New Roman"/>
              <w:b/>
              <w:sz w:val="24"/>
              <w:szCs w:val="24"/>
            </w:rPr>
            <w:fldChar w:fldCharType="separate"/>
          </w:r>
          <w:r w:rsidRPr="006754F9">
            <w:rPr>
              <w:rFonts w:ascii="Times New Roman" w:hAnsi="Times New Roman" w:cs="Times New Roman"/>
              <w:noProof/>
              <w:sz w:val="24"/>
              <w:szCs w:val="24"/>
              <w:lang w:val="es-ES_tradnl"/>
            </w:rPr>
            <w:t>(J., 2010)</w:t>
          </w:r>
          <w:r w:rsidRPr="006754F9">
            <w:rPr>
              <w:rFonts w:ascii="Times New Roman" w:hAnsi="Times New Roman" w:cs="Times New Roman"/>
              <w:b/>
              <w:sz w:val="24"/>
              <w:szCs w:val="24"/>
            </w:rPr>
            <w:fldChar w:fldCharType="end"/>
          </w:r>
        </w:sdtContent>
      </w:sdt>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proceso financiero costa de cuatro etapas importantes la planificación en la etapa en la cual se planea lo alcanzable, la organización que es vital para que marche adecuadamente la planificación, la ejecución, y el control de actividades mediante las cuales las entidades y empresas alcanzan sus objetivos propuestos  o metas a conseguir.</w:t>
      </w:r>
    </w:p>
    <w:p w:rsidR="00EE0368" w:rsidRPr="00EE0368" w:rsidRDefault="00EE0368" w:rsidP="00EE0368">
      <w:pPr>
        <w:pStyle w:val="Ttulo1"/>
        <w:rPr>
          <w:color w:val="auto"/>
          <w:sz w:val="24"/>
        </w:rPr>
      </w:pPr>
      <w:bookmarkStart w:id="204" w:name="_Toc350222267"/>
      <w:r w:rsidRPr="00EE0368">
        <w:rPr>
          <w:color w:val="auto"/>
          <w:sz w:val="24"/>
        </w:rPr>
        <w:t>Conclusiones parciales del capítulo</w:t>
      </w:r>
      <w:bookmarkEnd w:id="204"/>
      <w:r w:rsidRPr="00EE0368">
        <w:rPr>
          <w:color w:val="auto"/>
          <w:sz w:val="24"/>
        </w:rPr>
        <w:t xml:space="preserve"> </w:t>
      </w:r>
    </w:p>
    <w:p w:rsidR="00EE0368" w:rsidRPr="00EE0368" w:rsidRDefault="00EE0368" w:rsidP="00EE0368">
      <w:pPr>
        <w:spacing w:line="360" w:lineRule="auto"/>
        <w:rPr>
          <w:rFonts w:ascii="Times New Roman" w:hAnsi="Times New Roman" w:cs="Times New Roman"/>
          <w:sz w:val="24"/>
          <w:szCs w:val="24"/>
          <w:lang w:val="es-AR"/>
        </w:rPr>
      </w:pPr>
      <w:r w:rsidRPr="00EE0368">
        <w:rPr>
          <w:rFonts w:ascii="Times New Roman" w:hAnsi="Times New Roman" w:cs="Times New Roman"/>
          <w:sz w:val="24"/>
          <w:szCs w:val="24"/>
          <w:lang w:val="es-AR"/>
        </w:rPr>
        <w:t>Se concluye:</w:t>
      </w:r>
    </w:p>
    <w:p w:rsidR="00EE0368" w:rsidRPr="006754F9" w:rsidRDefault="00EE0368" w:rsidP="006F1BDD">
      <w:pPr>
        <w:pStyle w:val="Prrafodelista"/>
        <w:numPr>
          <w:ilvl w:val="0"/>
          <w:numId w:val="58"/>
        </w:numPr>
        <w:spacing w:line="360" w:lineRule="auto"/>
        <w:rPr>
          <w:rFonts w:ascii="Times New Roman" w:hAnsi="Times New Roman" w:cs="Times New Roman"/>
          <w:sz w:val="24"/>
          <w:szCs w:val="24"/>
        </w:rPr>
      </w:pPr>
      <w:r w:rsidRPr="006754F9">
        <w:rPr>
          <w:rFonts w:ascii="Times New Roman" w:hAnsi="Times New Roman" w:cs="Times New Roman"/>
          <w:sz w:val="24"/>
          <w:szCs w:val="24"/>
        </w:rPr>
        <w:t>La estructuración  de estrategias es un proceso que emplea el conocimiento del proceso de planificación estratégica, a corto y largo plazo además del monitoreo de cumplimiento.</w:t>
      </w:r>
    </w:p>
    <w:p w:rsidR="00EE0368" w:rsidRPr="00EE0368" w:rsidRDefault="00EE0368" w:rsidP="006F1BDD">
      <w:pPr>
        <w:pStyle w:val="Prrafodelista"/>
        <w:numPr>
          <w:ilvl w:val="0"/>
          <w:numId w:val="58"/>
        </w:numPr>
        <w:spacing w:line="360" w:lineRule="auto"/>
        <w:rPr>
          <w:rFonts w:ascii="Times New Roman" w:hAnsi="Times New Roman" w:cs="Times New Roman"/>
          <w:sz w:val="24"/>
          <w:szCs w:val="24"/>
        </w:rPr>
      </w:pPr>
      <w:r w:rsidRPr="006754F9">
        <w:rPr>
          <w:rFonts w:ascii="Times New Roman" w:hAnsi="Times New Roman" w:cs="Times New Roman"/>
          <w:sz w:val="24"/>
          <w:szCs w:val="24"/>
        </w:rPr>
        <w:t>Para mejorar los procesos financieros en el área de crédito se empleó a las Finanzas, métodos y técnicas Financieras.</w:t>
      </w:r>
      <w:bookmarkStart w:id="205" w:name="_Toc350019375"/>
    </w:p>
    <w:p w:rsidR="00EE0368" w:rsidRPr="00EE0368" w:rsidRDefault="00EE0368" w:rsidP="00EE0368">
      <w:pPr>
        <w:pStyle w:val="Ttulo1"/>
        <w:jc w:val="center"/>
        <w:rPr>
          <w:color w:val="auto"/>
        </w:rPr>
      </w:pPr>
      <w:bookmarkStart w:id="206" w:name="_Toc350219637"/>
      <w:bookmarkStart w:id="207" w:name="_Toc350220100"/>
      <w:bookmarkStart w:id="208" w:name="_Toc350222268"/>
      <w:r w:rsidRPr="00EE0368">
        <w:rPr>
          <w:color w:val="auto"/>
        </w:rPr>
        <w:t>CAPITULO II</w:t>
      </w:r>
      <w:bookmarkEnd w:id="205"/>
      <w:bookmarkEnd w:id="206"/>
      <w:bookmarkEnd w:id="207"/>
      <w:bookmarkEnd w:id="208"/>
    </w:p>
    <w:p w:rsidR="00EE0368" w:rsidRPr="00EE0368" w:rsidRDefault="00EE0368" w:rsidP="00EE0368">
      <w:pPr>
        <w:pStyle w:val="Ttulo1"/>
        <w:rPr>
          <w:color w:val="auto"/>
        </w:rPr>
      </w:pPr>
      <w:bookmarkStart w:id="209" w:name="_Toc350019376"/>
      <w:bookmarkStart w:id="210" w:name="_Toc350219638"/>
      <w:bookmarkStart w:id="211" w:name="_Toc350220101"/>
      <w:bookmarkStart w:id="212" w:name="_Toc350222269"/>
      <w:r w:rsidRPr="00EE0368">
        <w:rPr>
          <w:color w:val="auto"/>
        </w:rPr>
        <w:t>MARCO METODOLÓGICO</w:t>
      </w:r>
      <w:bookmarkEnd w:id="209"/>
      <w:bookmarkEnd w:id="210"/>
      <w:bookmarkEnd w:id="211"/>
      <w:bookmarkEnd w:id="212"/>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presente trabajo investigativo está basado en la aplicación de métodos y técnicas  investigativas que permiten realizar un acercamiento a la situación problémica. La cual inicia con una caracterización de la entidad o institución donde se va aplicar la investigación para determinar así las soluciones a fenómeno investigado.</w:t>
      </w:r>
    </w:p>
    <w:p w:rsidR="00EE0368" w:rsidRPr="006754F9" w:rsidRDefault="00EE0368" w:rsidP="00EE0368">
      <w:pPr>
        <w:pStyle w:val="Ttulo2"/>
        <w:spacing w:line="360" w:lineRule="auto"/>
        <w:rPr>
          <w:rFonts w:ascii="Times New Roman" w:hAnsi="Times New Roman" w:cs="Times New Roman"/>
          <w:color w:val="auto"/>
          <w:sz w:val="24"/>
          <w:szCs w:val="24"/>
        </w:rPr>
      </w:pPr>
      <w:bookmarkStart w:id="213" w:name="_Toc350019377"/>
      <w:bookmarkStart w:id="214" w:name="_Toc350219639"/>
      <w:bookmarkStart w:id="215" w:name="_Toc350220102"/>
      <w:bookmarkStart w:id="216" w:name="_Toc350222270"/>
      <w:r w:rsidRPr="006754F9">
        <w:rPr>
          <w:rFonts w:ascii="Times New Roman" w:hAnsi="Times New Roman" w:cs="Times New Roman"/>
          <w:color w:val="auto"/>
          <w:sz w:val="24"/>
          <w:szCs w:val="24"/>
        </w:rPr>
        <w:t>2.1. Reseña histórica de la “Cooperativa Pablo Muñoz Vega”</w:t>
      </w:r>
      <w:bookmarkEnd w:id="213"/>
      <w:bookmarkEnd w:id="214"/>
      <w:bookmarkEnd w:id="215"/>
      <w:bookmarkEnd w:id="216"/>
    </w:p>
    <w:p w:rsidR="00EE0368" w:rsidRPr="00EE0368" w:rsidRDefault="00EE0368" w:rsidP="00EE0368">
      <w:pPr>
        <w:spacing w:before="100" w:beforeAutospacing="1" w:after="100" w:afterAutospacing="1"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 xml:space="preserve">Se inscribe en el mes de julio de 1.964, con 47 socios fundadores, en su mayoría ciudadanos que eran policías municipales. Con esto queremos subrayar que el Municipio de Tulcán, con sus empleados y por otra parte los sacerdotes Marco y Alfonso Mejía con su </w:t>
      </w:r>
      <w:r w:rsidRPr="00EE0368">
        <w:rPr>
          <w:rFonts w:ascii="Times New Roman" w:eastAsia="Times New Roman" w:hAnsi="Times New Roman" w:cs="Times New Roman"/>
          <w:sz w:val="24"/>
          <w:szCs w:val="24"/>
          <w:lang w:val="es-AR" w:eastAsia="es-ES"/>
        </w:rPr>
        <w:lastRenderedPageBreak/>
        <w:t>apoyo moral y económico, representan los responsables idóneos de la creación de esta prestigiosa Institución.</w:t>
      </w:r>
    </w:p>
    <w:p w:rsidR="00EE0368" w:rsidRPr="00EE0368" w:rsidRDefault="00EE0368" w:rsidP="00EE0368">
      <w:pPr>
        <w:spacing w:before="100" w:beforeAutospacing="1" w:after="100" w:afterAutospacing="1"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 xml:space="preserve">El primer año funcionó en un local prestado por la Curia, al terminar este tiempo, la Institución sufrió un flagelo de consecuencias incalculables, no quedó ni un solo papel para iniciar el funcionamiento. Sus socios con la mística cooperativista se prometieron seguir trabajando y escribir una nueva historia. </w:t>
      </w:r>
    </w:p>
    <w:p w:rsidR="00EE0368" w:rsidRPr="00EE0368" w:rsidRDefault="00EE0368" w:rsidP="00EE0368">
      <w:pPr>
        <w:spacing w:before="100" w:beforeAutospacing="1" w:after="100" w:afterAutospacing="1"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 xml:space="preserve">En 1.968, se compra una casa situada en la calle Bolívar entre 10 de Agosto y Pichincha; este era un local amplio, la Cooperativa ocupó la décima parte del local, siendo lo demás arrendado al Hotel </w:t>
      </w:r>
      <w:proofErr w:type="spellStart"/>
      <w:r w:rsidRPr="00EE0368">
        <w:rPr>
          <w:rFonts w:ascii="Times New Roman" w:eastAsia="Times New Roman" w:hAnsi="Times New Roman" w:cs="Times New Roman"/>
          <w:sz w:val="24"/>
          <w:szCs w:val="24"/>
          <w:lang w:val="es-AR" w:eastAsia="es-ES"/>
        </w:rPr>
        <w:t>Intihuasi</w:t>
      </w:r>
      <w:proofErr w:type="spellEnd"/>
      <w:r w:rsidRPr="00EE0368">
        <w:rPr>
          <w:rFonts w:ascii="Times New Roman" w:eastAsia="Times New Roman" w:hAnsi="Times New Roman" w:cs="Times New Roman"/>
          <w:sz w:val="24"/>
          <w:szCs w:val="24"/>
          <w:lang w:val="es-AR" w:eastAsia="es-ES"/>
        </w:rPr>
        <w:t xml:space="preserve">. Al pasar de los años, este local quedó estrecho, al implementar el Programa de Funeraria, de Supermercado y Almacén. </w:t>
      </w:r>
      <w:r w:rsidRPr="00EE0368">
        <w:rPr>
          <w:rFonts w:ascii="Times New Roman" w:eastAsia="Times New Roman" w:hAnsi="Times New Roman" w:cs="Times New Roman"/>
          <w:sz w:val="24"/>
          <w:szCs w:val="24"/>
          <w:lang w:val="es-AR" w:eastAsia="es-ES"/>
        </w:rPr>
        <w:br/>
        <w:t xml:space="preserve">En 1.979, se compra un lote de terreno, en donde se construye el edificio donde actualmente laboramos, ubicado en las calles Colón y 10 de Agosto. En 1.984, se inicia la construcción del edificio y se termina en 1.986. En la actualidad el edificio Matriz donde funciona la Cooperativa Pablo Muñoz Vega consta de cuatro plantas con adecuaciones de primera categoría, siendo este muy funcional para la atención a sus afiliados, en este se desarrolla todas las actividades económicas, financieras y otras de la Institución. </w:t>
      </w:r>
    </w:p>
    <w:p w:rsidR="00EE0368" w:rsidRPr="00EE0368" w:rsidRDefault="00EE0368" w:rsidP="00EE0368">
      <w:pPr>
        <w:spacing w:before="100" w:beforeAutospacing="1" w:after="100" w:afterAutospacing="1"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La Cooperativa al haber cumplido sus 47 años de vida institucional tiene 6 oficinas operativas en Tulcán, Mira, Bolívar, San Gabriel, Ibarra y Quito; el número de afiliados sobrepasan los 60.000.</w:t>
      </w:r>
    </w:p>
    <w:p w:rsidR="00EE0368" w:rsidRPr="006754F9" w:rsidRDefault="00EE0368" w:rsidP="00EE0368">
      <w:pPr>
        <w:pStyle w:val="Ttulo2"/>
        <w:spacing w:line="360" w:lineRule="auto"/>
        <w:rPr>
          <w:rFonts w:ascii="Times New Roman" w:hAnsi="Times New Roman" w:cs="Times New Roman"/>
          <w:color w:val="auto"/>
          <w:sz w:val="24"/>
          <w:szCs w:val="24"/>
        </w:rPr>
      </w:pPr>
      <w:bookmarkStart w:id="217" w:name="_Toc350019378"/>
      <w:bookmarkStart w:id="218" w:name="_Toc350219640"/>
      <w:bookmarkStart w:id="219" w:name="_Toc350220103"/>
      <w:bookmarkStart w:id="220" w:name="_Toc350222271"/>
      <w:r w:rsidRPr="006754F9">
        <w:rPr>
          <w:rFonts w:ascii="Times New Roman" w:hAnsi="Times New Roman" w:cs="Times New Roman"/>
          <w:color w:val="auto"/>
          <w:sz w:val="24"/>
          <w:szCs w:val="24"/>
        </w:rPr>
        <w:t>2.1.1. Razón Social</w:t>
      </w:r>
      <w:bookmarkEnd w:id="217"/>
      <w:bookmarkEnd w:id="218"/>
      <w:bookmarkEnd w:id="219"/>
      <w:bookmarkEnd w:id="220"/>
      <w:r w:rsidRPr="006754F9">
        <w:rPr>
          <w:rFonts w:ascii="Times New Roman" w:hAnsi="Times New Roman" w:cs="Times New Roman"/>
          <w:color w:val="auto"/>
          <w:sz w:val="24"/>
          <w:szCs w:val="24"/>
        </w:rPr>
        <w:tab/>
      </w:r>
    </w:p>
    <w:tbl>
      <w:tblPr>
        <w:tblW w:w="0" w:type="auto"/>
        <w:tblLook w:val="04A0" w:firstRow="1" w:lastRow="0" w:firstColumn="1" w:lastColumn="0" w:noHBand="0" w:noVBand="1"/>
      </w:tblPr>
      <w:tblGrid>
        <w:gridCol w:w="4196"/>
        <w:gridCol w:w="4196"/>
      </w:tblGrid>
      <w:tr w:rsidR="00EE0368" w:rsidRPr="006754F9" w:rsidTr="00EE0368">
        <w:trPr>
          <w:trHeight w:val="565"/>
        </w:trPr>
        <w:tc>
          <w:tcPr>
            <w:tcW w:w="4196" w:type="dxa"/>
          </w:tcPr>
          <w:p w:rsidR="00EE0368" w:rsidRPr="006754F9" w:rsidRDefault="00EE0368" w:rsidP="00EE0368">
            <w:pPr>
              <w:pStyle w:val="Prrafodelista"/>
              <w:tabs>
                <w:tab w:val="left" w:pos="284"/>
              </w:tabs>
              <w:spacing w:line="360" w:lineRule="auto"/>
              <w:ind w:left="0"/>
              <w:rPr>
                <w:rFonts w:ascii="Times New Roman" w:hAnsi="Times New Roman" w:cs="Times New Roman"/>
                <w:b/>
                <w:sz w:val="24"/>
                <w:szCs w:val="24"/>
              </w:rPr>
            </w:pPr>
            <w:r w:rsidRPr="006754F9">
              <w:rPr>
                <w:rFonts w:ascii="Times New Roman" w:hAnsi="Times New Roman" w:cs="Times New Roman"/>
                <w:b/>
                <w:sz w:val="24"/>
                <w:szCs w:val="24"/>
              </w:rPr>
              <w:t>Razón Social</w:t>
            </w:r>
          </w:p>
        </w:tc>
        <w:tc>
          <w:tcPr>
            <w:tcW w:w="4196" w:type="dxa"/>
          </w:tcPr>
          <w:p w:rsidR="00EE0368" w:rsidRPr="006754F9" w:rsidRDefault="00EE0368" w:rsidP="00EE0368">
            <w:pPr>
              <w:pStyle w:val="Prrafodelista"/>
              <w:tabs>
                <w:tab w:val="left" w:pos="284"/>
              </w:tabs>
              <w:spacing w:line="360" w:lineRule="auto"/>
              <w:ind w:left="0"/>
              <w:jc w:val="center"/>
              <w:rPr>
                <w:rFonts w:ascii="Times New Roman" w:hAnsi="Times New Roman" w:cs="Times New Roman"/>
                <w:b/>
                <w:sz w:val="24"/>
                <w:szCs w:val="24"/>
              </w:rPr>
            </w:pPr>
          </w:p>
        </w:tc>
      </w:tr>
      <w:tr w:rsidR="00EE0368" w:rsidRPr="00C5061B" w:rsidTr="00EE0368">
        <w:trPr>
          <w:trHeight w:val="543"/>
        </w:trPr>
        <w:tc>
          <w:tcPr>
            <w:tcW w:w="4196" w:type="dxa"/>
          </w:tcPr>
          <w:p w:rsidR="00EE0368" w:rsidRPr="006754F9" w:rsidRDefault="00EE0368" w:rsidP="00EE0368">
            <w:pPr>
              <w:pStyle w:val="Prrafodelista"/>
              <w:tabs>
                <w:tab w:val="left" w:pos="284"/>
              </w:tabs>
              <w:spacing w:line="360" w:lineRule="auto"/>
              <w:ind w:left="0"/>
              <w:rPr>
                <w:rFonts w:ascii="Times New Roman" w:hAnsi="Times New Roman" w:cs="Times New Roman"/>
                <w:b/>
                <w:sz w:val="24"/>
                <w:szCs w:val="24"/>
              </w:rPr>
            </w:pPr>
            <w:r w:rsidRPr="006754F9">
              <w:rPr>
                <w:rFonts w:ascii="Times New Roman" w:hAnsi="Times New Roman" w:cs="Times New Roman"/>
                <w:sz w:val="24"/>
                <w:szCs w:val="24"/>
              </w:rPr>
              <w:t>Cooperativa de ahorro y Crédito Pablo Muñoz Vega Ltda</w:t>
            </w:r>
            <w:r w:rsidRPr="006754F9">
              <w:rPr>
                <w:rFonts w:ascii="Times New Roman" w:hAnsi="Times New Roman" w:cs="Times New Roman"/>
                <w:b/>
                <w:sz w:val="24"/>
                <w:szCs w:val="24"/>
              </w:rPr>
              <w:t>.</w:t>
            </w:r>
          </w:p>
        </w:tc>
        <w:tc>
          <w:tcPr>
            <w:tcW w:w="4196" w:type="dxa"/>
          </w:tcPr>
          <w:p w:rsidR="00EE0368" w:rsidRPr="00EE0368" w:rsidRDefault="00EE0368" w:rsidP="00EE0368">
            <w:pPr>
              <w:tabs>
                <w:tab w:val="left" w:pos="284"/>
              </w:tabs>
              <w:spacing w:line="360" w:lineRule="auto"/>
              <w:rPr>
                <w:rFonts w:ascii="Times New Roman" w:hAnsi="Times New Roman" w:cs="Times New Roman"/>
                <w:b/>
                <w:sz w:val="24"/>
                <w:szCs w:val="24"/>
                <w:lang w:val="es-AR"/>
              </w:rPr>
            </w:pPr>
          </w:p>
        </w:tc>
      </w:tr>
    </w:tbl>
    <w:p w:rsidR="00EE0368" w:rsidRPr="006754F9" w:rsidRDefault="00EE0368" w:rsidP="00EE0368">
      <w:pPr>
        <w:pStyle w:val="Ttulo3"/>
        <w:spacing w:line="360" w:lineRule="auto"/>
        <w:rPr>
          <w:rFonts w:ascii="Times New Roman" w:hAnsi="Times New Roman" w:cs="Times New Roman"/>
          <w:color w:val="auto"/>
          <w:sz w:val="24"/>
          <w:szCs w:val="24"/>
        </w:rPr>
      </w:pPr>
      <w:bookmarkStart w:id="221" w:name="_Toc350019379"/>
      <w:bookmarkStart w:id="222" w:name="_Toc350219641"/>
      <w:bookmarkStart w:id="223" w:name="_Toc350220104"/>
      <w:bookmarkStart w:id="224" w:name="_Toc350222272"/>
      <w:r w:rsidRPr="006754F9">
        <w:rPr>
          <w:rFonts w:ascii="Times New Roman" w:hAnsi="Times New Roman" w:cs="Times New Roman"/>
          <w:color w:val="auto"/>
          <w:sz w:val="24"/>
          <w:szCs w:val="24"/>
        </w:rPr>
        <w:t>2.1.2. Estructura Organizacional.</w:t>
      </w:r>
      <w:bookmarkEnd w:id="221"/>
      <w:bookmarkEnd w:id="222"/>
      <w:bookmarkEnd w:id="223"/>
      <w:bookmarkEnd w:id="224"/>
    </w:p>
    <w:p w:rsidR="00EE0368" w:rsidRPr="006754F9" w:rsidRDefault="00EE0368" w:rsidP="00EE0368">
      <w:pPr>
        <w:pStyle w:val="Prrafodelista"/>
        <w:tabs>
          <w:tab w:val="left" w:pos="284"/>
        </w:tabs>
        <w:spacing w:line="360" w:lineRule="auto"/>
        <w:ind w:left="0"/>
        <w:jc w:val="both"/>
        <w:rPr>
          <w:rFonts w:ascii="Times New Roman" w:hAnsi="Times New Roman" w:cs="Times New Roman"/>
          <w:b/>
          <w:sz w:val="24"/>
          <w:szCs w:val="24"/>
        </w:rPr>
      </w:pPr>
      <w:r w:rsidRPr="006754F9">
        <w:rPr>
          <w:rFonts w:ascii="Times New Roman" w:hAnsi="Times New Roman" w:cs="Times New Roman"/>
          <w:sz w:val="24"/>
          <w:szCs w:val="24"/>
        </w:rPr>
        <w:t>La Cooperativa de ahorro y Crédito Pablo Muñoz Vega al ser una entidad controlada por la superintendencia de Bancos y seguros tiene estructurado un organigrama el cual se detalla en el siguiente gráfico.</w:t>
      </w:r>
    </w:p>
    <w:p w:rsidR="00EE0368" w:rsidRPr="00EE0368" w:rsidRDefault="00EE0368" w:rsidP="00EE0368">
      <w:pPr>
        <w:spacing w:line="360" w:lineRule="auto"/>
        <w:jc w:val="both"/>
        <w:rPr>
          <w:rFonts w:ascii="Times New Roman" w:hAnsi="Times New Roman" w:cs="Times New Roman"/>
          <w:b/>
          <w:sz w:val="24"/>
          <w:szCs w:val="24"/>
          <w:lang w:val="es-AR"/>
        </w:rPr>
      </w:pPr>
      <w:r w:rsidRPr="006754F9">
        <w:rPr>
          <w:rFonts w:ascii="Times New Roman" w:hAnsi="Times New Roman" w:cs="Times New Roman"/>
          <w:noProof/>
          <w:lang w:val="es-AR" w:eastAsia="es-AR"/>
        </w:rPr>
        <w:lastRenderedPageBreak/>
        <w:drawing>
          <wp:anchor distT="0" distB="0" distL="114300" distR="114300" simplePos="0" relativeHeight="251683840" behindDoc="0" locked="0" layoutInCell="1" allowOverlap="1" wp14:anchorId="6E97B51D" wp14:editId="4D0C086E">
            <wp:simplePos x="0" y="0"/>
            <wp:positionH relativeFrom="column">
              <wp:posOffset>-372769</wp:posOffset>
            </wp:positionH>
            <wp:positionV relativeFrom="paragraph">
              <wp:posOffset>288242</wp:posOffset>
            </wp:positionV>
            <wp:extent cx="6090249" cy="4054415"/>
            <wp:effectExtent l="0" t="0" r="6350" b="3810"/>
            <wp:wrapNone/>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34">
                      <a:extLst>
                        <a:ext uri="{28A0092B-C50C-407E-A947-70E740481C1C}">
                          <a14:useLocalDpi xmlns:a14="http://schemas.microsoft.com/office/drawing/2010/main" val="0"/>
                        </a:ext>
                      </a:extLst>
                    </a:blip>
                    <a:srcRect l="19464" t="14513" r="19996" b="21538"/>
                    <a:stretch/>
                  </pic:blipFill>
                  <pic:spPr bwMode="auto">
                    <a:xfrm>
                      <a:off x="0" y="0"/>
                      <a:ext cx="6092418" cy="4055859"/>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84864" behindDoc="0" locked="0" layoutInCell="1" allowOverlap="1" wp14:anchorId="61AC3734" wp14:editId="26CEBE87">
                <wp:simplePos x="0" y="0"/>
                <wp:positionH relativeFrom="column">
                  <wp:posOffset>1144905</wp:posOffset>
                </wp:positionH>
                <wp:positionV relativeFrom="paragraph">
                  <wp:posOffset>106045</wp:posOffset>
                </wp:positionV>
                <wp:extent cx="777240" cy="396240"/>
                <wp:effectExtent l="0" t="0" r="22860" b="22860"/>
                <wp:wrapNone/>
                <wp:docPr id="27" name="27 Elipse"/>
                <wp:cNvGraphicFramePr/>
                <a:graphic xmlns:a="http://schemas.openxmlformats.org/drawingml/2006/main">
                  <a:graphicData uri="http://schemas.microsoft.com/office/word/2010/wordprocessingShape">
                    <wps:wsp>
                      <wps:cNvSpPr/>
                      <wps:spPr>
                        <a:xfrm>
                          <a:off x="0" y="0"/>
                          <a:ext cx="777240" cy="396240"/>
                        </a:xfrm>
                        <a:prstGeom prst="ellipse">
                          <a:avLst/>
                        </a:prstGeom>
                        <a:noFill/>
                        <a:effectLst>
                          <a:innerShdw blurRad="63500" dist="50800">
                            <a:prstClr val="black">
                              <a:alpha val="50000"/>
                            </a:prstClr>
                          </a:innerShdw>
                        </a:effectLst>
                      </wps:spPr>
                      <wps:style>
                        <a:lnRef idx="2">
                          <a:schemeClr val="accent4"/>
                        </a:lnRef>
                        <a:fillRef idx="1">
                          <a:schemeClr val="lt1"/>
                        </a:fillRef>
                        <a:effectRef idx="0">
                          <a:schemeClr val="accent4"/>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27 Elipse" o:spid="_x0000_s1026" style="position:absolute;margin-left:90.15pt;margin-top:8.35pt;width:61.2pt;height:31.2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" filled="f" strokecolor="#8064a2 [3207]" strokeweight="2pt"/>
            </w:pict>
          </mc:Fallback>
        </mc:AlternateContent>
      </w: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área en que se centra el presente proyecto es en Crédito y Cobranzas  donde se realizan actividades de análisis, decisiones de concesión  y recuperación de cartera, con el fin de incrementar las utilidades de los accionistas de la Institución Financiera.</w:t>
      </w:r>
    </w:p>
    <w:p w:rsidR="00EE0368" w:rsidRPr="006754F9" w:rsidRDefault="00EE0368" w:rsidP="00EE0368">
      <w:pPr>
        <w:pStyle w:val="Ttulo3"/>
        <w:spacing w:line="360" w:lineRule="auto"/>
        <w:rPr>
          <w:rFonts w:ascii="Times New Roman" w:hAnsi="Times New Roman" w:cs="Times New Roman"/>
          <w:b w:val="0"/>
          <w:sz w:val="24"/>
          <w:szCs w:val="24"/>
        </w:rPr>
      </w:pPr>
      <w:bookmarkStart w:id="225" w:name="_Toc350019380"/>
      <w:bookmarkStart w:id="226" w:name="_Toc350219642"/>
      <w:bookmarkStart w:id="227" w:name="_Toc350220105"/>
      <w:bookmarkStart w:id="228" w:name="_Toc350222273"/>
      <w:r w:rsidRPr="006754F9">
        <w:rPr>
          <w:rFonts w:ascii="Times New Roman" w:hAnsi="Times New Roman" w:cs="Times New Roman"/>
          <w:b w:val="0"/>
          <w:color w:val="auto"/>
          <w:sz w:val="24"/>
          <w:szCs w:val="24"/>
        </w:rPr>
        <w:t>2</w:t>
      </w:r>
      <w:r w:rsidRPr="006754F9">
        <w:rPr>
          <w:rFonts w:ascii="Times New Roman" w:hAnsi="Times New Roman" w:cs="Times New Roman"/>
          <w:color w:val="auto"/>
          <w:sz w:val="24"/>
          <w:szCs w:val="24"/>
        </w:rPr>
        <w:t>.1.3. Direccionamiento estratégico.</w:t>
      </w:r>
      <w:bookmarkEnd w:id="225"/>
      <w:bookmarkEnd w:id="226"/>
      <w:bookmarkEnd w:id="227"/>
      <w:bookmarkEnd w:id="228"/>
    </w:p>
    <w:p w:rsidR="00EE0368" w:rsidRPr="006754F9" w:rsidRDefault="00EE0368" w:rsidP="00EE0368">
      <w:pPr>
        <w:pStyle w:val="Ttulo4"/>
        <w:spacing w:line="360" w:lineRule="auto"/>
        <w:rPr>
          <w:rFonts w:ascii="Times New Roman" w:hAnsi="Times New Roman" w:cs="Times New Roman"/>
          <w:i w:val="0"/>
          <w:color w:val="auto"/>
        </w:rPr>
      </w:pPr>
      <w:r w:rsidRPr="006754F9">
        <w:rPr>
          <w:rFonts w:ascii="Times New Roman" w:hAnsi="Times New Roman" w:cs="Times New Roman"/>
          <w:i w:val="0"/>
          <w:color w:val="auto"/>
        </w:rPr>
        <w:t>2.1.3.1 MISIÓN</w:t>
      </w:r>
    </w:p>
    <w:p w:rsidR="00EE0368" w:rsidRDefault="00EE0368" w:rsidP="00EE0368">
      <w:pPr>
        <w:pStyle w:val="NormalWeb"/>
        <w:spacing w:line="360" w:lineRule="auto"/>
        <w:jc w:val="both"/>
      </w:pPr>
      <w:r w:rsidRPr="006754F9">
        <w:t xml:space="preserve">Contribuimos al desarrollo socio-económico de la Región Norte del Ecuador ofreciendo,  con ética y transparencia, productos financieros y servicios de calidad, a nuestros socios y clientes, acorde a la exigencia del  mercado. </w:t>
      </w:r>
    </w:p>
    <w:p w:rsidR="00EE0368" w:rsidRPr="006754F9" w:rsidRDefault="00EE0368" w:rsidP="00EE0368">
      <w:pPr>
        <w:pStyle w:val="NormalWeb"/>
        <w:spacing w:line="360" w:lineRule="auto"/>
        <w:jc w:val="both"/>
      </w:pPr>
    </w:p>
    <w:p w:rsidR="00EE0368" w:rsidRPr="006754F9" w:rsidRDefault="00EE0368" w:rsidP="00EE0368">
      <w:pPr>
        <w:spacing w:line="360" w:lineRule="auto"/>
        <w:rPr>
          <w:rFonts w:ascii="Times New Roman" w:hAnsi="Times New Roman" w:cs="Times New Roman"/>
          <w:b/>
          <w:sz w:val="28"/>
          <w:szCs w:val="24"/>
          <w:lang w:val="es-ES_tradnl"/>
        </w:rPr>
      </w:pPr>
      <w:r w:rsidRPr="006754F9">
        <w:rPr>
          <w:rFonts w:ascii="Times New Roman" w:hAnsi="Times New Roman" w:cs="Times New Roman"/>
          <w:b/>
          <w:sz w:val="28"/>
          <w:szCs w:val="24"/>
          <w:lang w:val="es-ES_tradnl"/>
        </w:rPr>
        <w:lastRenderedPageBreak/>
        <w:t>Elementos de la Misión</w:t>
      </w:r>
    </w:p>
    <w:p w:rsidR="00EE0368" w:rsidRPr="006754F9" w:rsidRDefault="00EE0368" w:rsidP="00EE0368">
      <w:pPr>
        <w:spacing w:line="360" w:lineRule="auto"/>
        <w:jc w:val="both"/>
        <w:rPr>
          <w:rFonts w:ascii="Times New Roman" w:hAnsi="Times New Roman" w:cs="Times New Roman"/>
          <w:sz w:val="24"/>
          <w:szCs w:val="24"/>
          <w:lang w:val="es-ES_tradnl"/>
        </w:rPr>
      </w:pPr>
      <w:r w:rsidRPr="006754F9">
        <w:rPr>
          <w:rFonts w:ascii="Times New Roman" w:hAnsi="Times New Roman" w:cs="Times New Roman"/>
          <w:b/>
          <w:sz w:val="24"/>
          <w:szCs w:val="24"/>
          <w:lang w:val="es-ES_tradnl"/>
        </w:rPr>
        <w:t>Naturaleza del negocio</w:t>
      </w:r>
      <w:r w:rsidRPr="006754F9">
        <w:rPr>
          <w:rFonts w:ascii="Times New Roman" w:hAnsi="Times New Roman" w:cs="Times New Roman"/>
          <w:sz w:val="24"/>
          <w:szCs w:val="24"/>
          <w:lang w:val="es-ES_tradnl"/>
        </w:rPr>
        <w:t xml:space="preserve">: </w:t>
      </w:r>
      <w:r w:rsidRPr="00EE0368">
        <w:rPr>
          <w:rFonts w:ascii="Times New Roman" w:hAnsi="Times New Roman" w:cs="Times New Roman"/>
          <w:sz w:val="24"/>
          <w:szCs w:val="24"/>
          <w:lang w:val="es-AR"/>
        </w:rPr>
        <w:t>Cooperativa de ahorro y Crédito Pablo Muñoz Vega</w:t>
      </w:r>
    </w:p>
    <w:p w:rsidR="00EE0368" w:rsidRPr="00EE0368" w:rsidRDefault="00EE0368" w:rsidP="00EE0368">
      <w:pPr>
        <w:spacing w:line="360" w:lineRule="auto"/>
        <w:jc w:val="both"/>
        <w:rPr>
          <w:rFonts w:ascii="Times New Roman" w:hAnsi="Times New Roman" w:cs="Times New Roman"/>
          <w:sz w:val="24"/>
          <w:szCs w:val="24"/>
          <w:lang w:val="es-AR"/>
        </w:rPr>
      </w:pPr>
      <w:r w:rsidRPr="006754F9">
        <w:rPr>
          <w:rFonts w:ascii="Times New Roman" w:hAnsi="Times New Roman" w:cs="Times New Roman"/>
          <w:b/>
          <w:sz w:val="24"/>
          <w:szCs w:val="24"/>
          <w:lang w:val="es-ES_tradnl"/>
        </w:rPr>
        <w:t>Razón de existir:</w:t>
      </w:r>
      <w:r w:rsidRPr="006754F9">
        <w:rPr>
          <w:rFonts w:ascii="Times New Roman" w:hAnsi="Times New Roman" w:cs="Times New Roman"/>
          <w:sz w:val="24"/>
          <w:szCs w:val="24"/>
          <w:lang w:val="es-ES_tradnl"/>
        </w:rPr>
        <w:t xml:space="preserve"> </w:t>
      </w:r>
      <w:r w:rsidRPr="00EE0368">
        <w:rPr>
          <w:rFonts w:ascii="Times New Roman" w:hAnsi="Times New Roman" w:cs="Times New Roman"/>
          <w:sz w:val="24"/>
          <w:szCs w:val="24"/>
          <w:lang w:val="es-AR"/>
        </w:rPr>
        <w:t xml:space="preserve">ofrecer  con ética y transparencia productos financieros </w:t>
      </w:r>
    </w:p>
    <w:p w:rsidR="00EE0368" w:rsidRPr="006754F9" w:rsidRDefault="00EE0368" w:rsidP="00EE0368">
      <w:pPr>
        <w:spacing w:line="360" w:lineRule="auto"/>
        <w:jc w:val="both"/>
        <w:rPr>
          <w:rFonts w:ascii="Times New Roman" w:hAnsi="Times New Roman" w:cs="Times New Roman"/>
          <w:b/>
          <w:sz w:val="24"/>
          <w:szCs w:val="24"/>
          <w:lang w:val="es-ES_tradnl"/>
        </w:rPr>
      </w:pPr>
      <w:r w:rsidRPr="006754F9">
        <w:rPr>
          <w:rFonts w:ascii="Times New Roman" w:hAnsi="Times New Roman" w:cs="Times New Roman"/>
          <w:b/>
          <w:sz w:val="24"/>
          <w:szCs w:val="24"/>
          <w:lang w:val="es-ES_tradnl"/>
        </w:rPr>
        <w:t>Características del producto:</w:t>
      </w:r>
      <w:r w:rsidRPr="006754F9">
        <w:rPr>
          <w:rFonts w:ascii="Times New Roman" w:hAnsi="Times New Roman" w:cs="Times New Roman"/>
          <w:sz w:val="24"/>
          <w:szCs w:val="24"/>
          <w:lang w:val="es-ES_tradnl"/>
        </w:rPr>
        <w:t xml:space="preserve"> Servicio y calidad</w:t>
      </w:r>
      <w:r w:rsidRPr="006754F9">
        <w:rPr>
          <w:rFonts w:ascii="Times New Roman" w:hAnsi="Times New Roman" w:cs="Times New Roman"/>
          <w:b/>
          <w:sz w:val="24"/>
          <w:szCs w:val="24"/>
          <w:lang w:val="es-ES_tradnl"/>
        </w:rPr>
        <w:t xml:space="preserve"> </w:t>
      </w:r>
    </w:p>
    <w:p w:rsidR="00EE0368" w:rsidRPr="006754F9" w:rsidRDefault="00EE0368" w:rsidP="00EE0368">
      <w:pPr>
        <w:spacing w:line="360" w:lineRule="auto"/>
        <w:jc w:val="both"/>
        <w:rPr>
          <w:rFonts w:ascii="Times New Roman" w:hAnsi="Times New Roman" w:cs="Times New Roman"/>
          <w:sz w:val="24"/>
          <w:szCs w:val="24"/>
          <w:lang w:val="es-ES_tradnl"/>
        </w:rPr>
      </w:pPr>
      <w:r w:rsidRPr="006754F9">
        <w:rPr>
          <w:rFonts w:ascii="Times New Roman" w:hAnsi="Times New Roman" w:cs="Times New Roman"/>
          <w:b/>
          <w:sz w:val="24"/>
          <w:szCs w:val="24"/>
          <w:lang w:val="es-ES_tradnl"/>
        </w:rPr>
        <w:t>Posición deseada en el mercado:</w:t>
      </w:r>
      <w:r w:rsidRPr="006754F9">
        <w:rPr>
          <w:rFonts w:ascii="Times New Roman" w:hAnsi="Times New Roman" w:cs="Times New Roman"/>
          <w:sz w:val="24"/>
          <w:szCs w:val="24"/>
          <w:lang w:val="es-ES_tradnl"/>
        </w:rPr>
        <w:t xml:space="preserve"> líder </w:t>
      </w:r>
    </w:p>
    <w:p w:rsidR="00EE0368" w:rsidRPr="006754F9" w:rsidRDefault="00EE0368" w:rsidP="00EE0368">
      <w:pPr>
        <w:spacing w:line="360" w:lineRule="auto"/>
        <w:jc w:val="both"/>
        <w:rPr>
          <w:rFonts w:ascii="Times New Roman" w:hAnsi="Times New Roman" w:cs="Times New Roman"/>
          <w:sz w:val="24"/>
          <w:szCs w:val="24"/>
          <w:lang w:val="es-ES_tradnl"/>
        </w:rPr>
      </w:pPr>
      <w:r w:rsidRPr="006754F9">
        <w:rPr>
          <w:rFonts w:ascii="Times New Roman" w:hAnsi="Times New Roman" w:cs="Times New Roman"/>
          <w:b/>
          <w:sz w:val="24"/>
          <w:szCs w:val="24"/>
          <w:lang w:val="es-ES_tradnl"/>
        </w:rPr>
        <w:t>Principio</w:t>
      </w:r>
      <w:r w:rsidRPr="006754F9">
        <w:rPr>
          <w:rFonts w:ascii="Times New Roman" w:hAnsi="Times New Roman" w:cs="Times New Roman"/>
          <w:b/>
          <w:sz w:val="24"/>
          <w:szCs w:val="24"/>
          <w:lang w:val="es-ES_tradnl"/>
        </w:rPr>
        <w:softHyphen/>
        <w:t>:</w:t>
      </w:r>
      <w:r w:rsidRPr="006754F9">
        <w:rPr>
          <w:rFonts w:ascii="Times New Roman" w:hAnsi="Times New Roman" w:cs="Times New Roman"/>
          <w:sz w:val="24"/>
          <w:szCs w:val="24"/>
          <w:lang w:val="es-ES_tradnl"/>
        </w:rPr>
        <w:t xml:space="preserve"> Ética y transparencia </w:t>
      </w:r>
    </w:p>
    <w:p w:rsidR="00EE0368" w:rsidRPr="006754F9" w:rsidRDefault="00EE0368" w:rsidP="00EE0368">
      <w:pPr>
        <w:pStyle w:val="Ttulo4"/>
        <w:spacing w:line="360" w:lineRule="auto"/>
        <w:rPr>
          <w:rFonts w:ascii="Times New Roman" w:hAnsi="Times New Roman" w:cs="Times New Roman"/>
          <w:i w:val="0"/>
          <w:color w:val="auto"/>
        </w:rPr>
      </w:pPr>
      <w:r w:rsidRPr="006754F9">
        <w:rPr>
          <w:rFonts w:ascii="Times New Roman" w:hAnsi="Times New Roman" w:cs="Times New Roman"/>
          <w:i w:val="0"/>
          <w:color w:val="auto"/>
        </w:rPr>
        <w:t>2.1.3.2 VISIÓN</w:t>
      </w:r>
    </w:p>
    <w:p w:rsidR="00EE0368" w:rsidRPr="006754F9" w:rsidRDefault="00EE0368" w:rsidP="00EE0368">
      <w:pPr>
        <w:pStyle w:val="NormalWeb"/>
        <w:tabs>
          <w:tab w:val="left" w:pos="11249"/>
        </w:tabs>
        <w:spacing w:line="360" w:lineRule="auto"/>
        <w:jc w:val="both"/>
      </w:pPr>
      <w:r w:rsidRPr="006754F9">
        <w:t>Ser una institución financiera líder de la región norte del Ecuador, que con eficiencia, eficacia y responsabilidad social impulsa el desarrollo socioeconómico de los socios y clientes, con personal especializado y comprometido con los principios cooperativos.</w:t>
      </w:r>
    </w:p>
    <w:p w:rsidR="00EE0368" w:rsidRPr="006754F9" w:rsidRDefault="00EE0368" w:rsidP="00EE0368">
      <w:pPr>
        <w:spacing w:line="360" w:lineRule="auto"/>
        <w:jc w:val="both"/>
        <w:rPr>
          <w:rFonts w:ascii="Times New Roman" w:hAnsi="Times New Roman" w:cs="Times New Roman"/>
          <w:sz w:val="24"/>
          <w:szCs w:val="24"/>
          <w:lang w:val="es-ES_tradnl"/>
        </w:rPr>
      </w:pPr>
      <w:r w:rsidRPr="006754F9">
        <w:rPr>
          <w:rFonts w:ascii="Times New Roman" w:hAnsi="Times New Roman" w:cs="Times New Roman"/>
          <w:b/>
          <w:sz w:val="24"/>
          <w:szCs w:val="24"/>
          <w:lang w:val="es-ES_tradnl"/>
        </w:rPr>
        <w:t>Posición en el mercado:</w:t>
      </w:r>
      <w:r w:rsidRPr="006754F9">
        <w:rPr>
          <w:rFonts w:ascii="Times New Roman" w:hAnsi="Times New Roman" w:cs="Times New Roman"/>
          <w:sz w:val="24"/>
          <w:szCs w:val="24"/>
          <w:lang w:val="es-ES_tradnl"/>
        </w:rPr>
        <w:t xml:space="preserve"> Líder en la Región Norte del Ecuador.</w:t>
      </w:r>
    </w:p>
    <w:p w:rsidR="00EE0368" w:rsidRPr="006754F9" w:rsidRDefault="00EE0368" w:rsidP="00EE0368">
      <w:pPr>
        <w:spacing w:line="360" w:lineRule="auto"/>
        <w:jc w:val="both"/>
        <w:rPr>
          <w:rFonts w:ascii="Times New Roman" w:hAnsi="Times New Roman" w:cs="Times New Roman"/>
          <w:sz w:val="24"/>
          <w:szCs w:val="24"/>
          <w:lang w:val="es-ES_tradnl"/>
        </w:rPr>
      </w:pPr>
      <w:r w:rsidRPr="006754F9">
        <w:rPr>
          <w:rFonts w:ascii="Times New Roman" w:hAnsi="Times New Roman" w:cs="Times New Roman"/>
          <w:b/>
          <w:sz w:val="24"/>
          <w:szCs w:val="24"/>
          <w:lang w:val="es-ES_tradnl"/>
        </w:rPr>
        <w:t>Tiempo:</w:t>
      </w:r>
      <w:r w:rsidRPr="006754F9">
        <w:rPr>
          <w:rFonts w:ascii="Times New Roman" w:hAnsi="Times New Roman" w:cs="Times New Roman"/>
          <w:sz w:val="24"/>
          <w:szCs w:val="24"/>
          <w:lang w:val="es-ES_tradnl"/>
        </w:rPr>
        <w:t xml:space="preserve"> 3 años</w:t>
      </w:r>
    </w:p>
    <w:p w:rsidR="00EE0368" w:rsidRPr="006754F9" w:rsidRDefault="00EE0368" w:rsidP="00EE0368">
      <w:pPr>
        <w:spacing w:line="360" w:lineRule="auto"/>
        <w:jc w:val="both"/>
        <w:rPr>
          <w:rFonts w:ascii="Times New Roman" w:hAnsi="Times New Roman" w:cs="Times New Roman"/>
          <w:sz w:val="24"/>
          <w:szCs w:val="24"/>
          <w:lang w:val="es-ES_tradnl"/>
        </w:rPr>
      </w:pPr>
      <w:r w:rsidRPr="006754F9">
        <w:rPr>
          <w:rFonts w:ascii="Times New Roman" w:hAnsi="Times New Roman" w:cs="Times New Roman"/>
          <w:b/>
          <w:sz w:val="24"/>
          <w:szCs w:val="24"/>
          <w:lang w:val="es-ES_tradnl"/>
        </w:rPr>
        <w:t>Ámbito del mercado:</w:t>
      </w:r>
      <w:r w:rsidRPr="006754F9">
        <w:rPr>
          <w:rFonts w:ascii="Times New Roman" w:hAnsi="Times New Roman" w:cs="Times New Roman"/>
          <w:sz w:val="24"/>
          <w:szCs w:val="24"/>
          <w:lang w:val="es-ES_tradnl"/>
        </w:rPr>
        <w:t xml:space="preserve"> Nacional </w:t>
      </w:r>
    </w:p>
    <w:p w:rsidR="00EE0368" w:rsidRPr="006754F9" w:rsidRDefault="00EE0368" w:rsidP="00EE0368">
      <w:pPr>
        <w:spacing w:before="100" w:beforeAutospacing="1" w:after="100" w:afterAutospacing="1" w:line="360" w:lineRule="auto"/>
        <w:jc w:val="both"/>
        <w:rPr>
          <w:rFonts w:ascii="Times New Roman" w:eastAsia="Times New Roman" w:hAnsi="Times New Roman" w:cs="Times New Roman"/>
          <w:bCs/>
          <w:sz w:val="24"/>
          <w:szCs w:val="24"/>
          <w:lang w:val="es-MX" w:eastAsia="es-ES"/>
        </w:rPr>
      </w:pPr>
      <w:r w:rsidRPr="006754F9">
        <w:rPr>
          <w:rFonts w:ascii="Times New Roman" w:hAnsi="Times New Roman" w:cs="Times New Roman"/>
          <w:b/>
          <w:sz w:val="24"/>
          <w:szCs w:val="24"/>
          <w:lang w:val="es-ES_tradnl"/>
        </w:rPr>
        <w:t>Productos:</w:t>
      </w:r>
      <w:r w:rsidRPr="006754F9">
        <w:rPr>
          <w:rFonts w:ascii="Times New Roman" w:hAnsi="Times New Roman" w:cs="Times New Roman"/>
          <w:sz w:val="24"/>
          <w:szCs w:val="24"/>
          <w:lang w:val="es-ES_tradnl"/>
        </w:rPr>
        <w:t xml:space="preserve"> </w:t>
      </w:r>
      <w:r w:rsidRPr="00EE0368">
        <w:rPr>
          <w:rFonts w:ascii="Times New Roman" w:hAnsi="Times New Roman" w:cs="Times New Roman"/>
          <w:sz w:val="24"/>
          <w:szCs w:val="24"/>
          <w:lang w:val="es-AR"/>
        </w:rPr>
        <w:t xml:space="preserve">ofrecer  con ética y transparencia productos financieros Diferenciados </w:t>
      </w:r>
      <w:r w:rsidRPr="006754F9">
        <w:rPr>
          <w:rFonts w:ascii="Times New Roman" w:eastAsia="Times New Roman" w:hAnsi="Times New Roman" w:cs="Times New Roman"/>
          <w:bCs/>
          <w:sz w:val="24"/>
          <w:szCs w:val="24"/>
          <w:lang w:val="es-MX" w:eastAsia="es-ES"/>
        </w:rPr>
        <w:t xml:space="preserve"> y acogidos, basándose en los principios de  Ética y Transparencia con el cliente.</w:t>
      </w:r>
    </w:p>
    <w:p w:rsidR="00EE0368" w:rsidRPr="006754F9" w:rsidRDefault="00EE0368" w:rsidP="00EE0368">
      <w:pPr>
        <w:spacing w:line="360" w:lineRule="auto"/>
        <w:jc w:val="both"/>
        <w:rPr>
          <w:rFonts w:ascii="Times New Roman" w:hAnsi="Times New Roman" w:cs="Times New Roman"/>
          <w:sz w:val="24"/>
          <w:szCs w:val="24"/>
          <w:lang w:val="es-MX"/>
        </w:rPr>
      </w:pPr>
      <w:r w:rsidRPr="006754F9">
        <w:rPr>
          <w:rFonts w:ascii="Times New Roman" w:hAnsi="Times New Roman" w:cs="Times New Roman"/>
          <w:b/>
          <w:sz w:val="24"/>
          <w:szCs w:val="24"/>
          <w:lang w:val="es-ES_tradnl"/>
        </w:rPr>
        <w:t>Principios y valores</w:t>
      </w:r>
      <w:r w:rsidRPr="006754F9">
        <w:rPr>
          <w:rFonts w:ascii="Times New Roman" w:hAnsi="Times New Roman" w:cs="Times New Roman"/>
          <w:b/>
          <w:sz w:val="24"/>
          <w:szCs w:val="24"/>
          <w:lang w:val="es-ES_tradnl"/>
        </w:rPr>
        <w:softHyphen/>
        <w:t>:</w:t>
      </w:r>
      <w:r w:rsidRPr="006754F9">
        <w:rPr>
          <w:rFonts w:ascii="Times New Roman" w:hAnsi="Times New Roman" w:cs="Times New Roman"/>
          <w:sz w:val="24"/>
          <w:szCs w:val="24"/>
          <w:lang w:val="es-ES_tradnl"/>
        </w:rPr>
        <w:t xml:space="preserve"> </w:t>
      </w:r>
      <w:r w:rsidRPr="006754F9">
        <w:rPr>
          <w:rFonts w:ascii="Times New Roman" w:eastAsia="Times New Roman" w:hAnsi="Times New Roman" w:cs="Times New Roman"/>
          <w:bCs/>
          <w:sz w:val="24"/>
          <w:szCs w:val="24"/>
          <w:lang w:val="es-MX" w:eastAsia="es-ES"/>
        </w:rPr>
        <w:t>Ética y Transparencia</w:t>
      </w:r>
    </w:p>
    <w:p w:rsidR="00EE0368" w:rsidRPr="006754F9" w:rsidRDefault="00EE0368" w:rsidP="00EE0368">
      <w:pPr>
        <w:pStyle w:val="Ttulo4"/>
        <w:spacing w:line="360" w:lineRule="auto"/>
        <w:rPr>
          <w:rFonts w:ascii="Times New Roman" w:hAnsi="Times New Roman" w:cs="Times New Roman"/>
          <w:i w:val="0"/>
          <w:color w:val="auto"/>
          <w:sz w:val="28"/>
          <w:szCs w:val="28"/>
        </w:rPr>
      </w:pPr>
      <w:r w:rsidRPr="006754F9">
        <w:rPr>
          <w:rFonts w:ascii="Times New Roman" w:hAnsi="Times New Roman" w:cs="Times New Roman"/>
          <w:i w:val="0"/>
          <w:color w:val="auto"/>
          <w:sz w:val="28"/>
          <w:szCs w:val="28"/>
        </w:rPr>
        <w:t>2.1.3.3 VALORES</w:t>
      </w:r>
    </w:p>
    <w:p w:rsidR="00EE0368" w:rsidRPr="006754F9" w:rsidRDefault="00EE0368" w:rsidP="00EE0368">
      <w:pPr>
        <w:pStyle w:val="NormalWeb"/>
        <w:tabs>
          <w:tab w:val="left" w:pos="11249"/>
        </w:tabs>
        <w:spacing w:line="360" w:lineRule="auto"/>
        <w:jc w:val="both"/>
      </w:pPr>
      <w:r w:rsidRPr="006754F9">
        <w:rPr>
          <w:b/>
        </w:rPr>
        <w:t>Solidaridad</w:t>
      </w:r>
      <w:r w:rsidRPr="006754F9">
        <w:t xml:space="preserve"> para el fortalecimiento del movimiento cooperativo contribuyendo al desarrollo socio - económico de nuestros socios y clientes.</w:t>
      </w:r>
    </w:p>
    <w:p w:rsidR="00EE0368" w:rsidRPr="006754F9" w:rsidRDefault="00EE0368" w:rsidP="00EE0368">
      <w:pPr>
        <w:pStyle w:val="NormalWeb"/>
        <w:tabs>
          <w:tab w:val="left" w:pos="11249"/>
        </w:tabs>
        <w:spacing w:line="360" w:lineRule="auto"/>
        <w:jc w:val="both"/>
      </w:pPr>
      <w:r w:rsidRPr="006754F9">
        <w:rPr>
          <w:b/>
        </w:rPr>
        <w:t xml:space="preserve">Honestidad </w:t>
      </w:r>
      <w:r w:rsidRPr="006754F9">
        <w:t xml:space="preserve">en el desarrollo de las operaciones, garantizando el respeto a los derechos,  beneficios de socios y clientes. </w:t>
      </w:r>
    </w:p>
    <w:p w:rsidR="00EE0368" w:rsidRPr="006754F9" w:rsidRDefault="00EE0368" w:rsidP="00EE0368">
      <w:pPr>
        <w:pStyle w:val="NormalWeb"/>
        <w:tabs>
          <w:tab w:val="left" w:pos="11249"/>
        </w:tabs>
        <w:spacing w:line="360" w:lineRule="auto"/>
        <w:jc w:val="both"/>
      </w:pPr>
      <w:r w:rsidRPr="006754F9">
        <w:rPr>
          <w:b/>
        </w:rPr>
        <w:t>Transparencia</w:t>
      </w:r>
      <w:r w:rsidRPr="006754F9">
        <w:t xml:space="preserve"> en la gestión y acciones para reafirmar la confianza de socios y clientes. </w:t>
      </w:r>
    </w:p>
    <w:p w:rsidR="00EE0368" w:rsidRPr="006754F9" w:rsidRDefault="00EE0368" w:rsidP="00EE0368">
      <w:pPr>
        <w:pStyle w:val="NormalWeb"/>
        <w:tabs>
          <w:tab w:val="left" w:pos="11249"/>
        </w:tabs>
        <w:spacing w:line="360" w:lineRule="auto"/>
        <w:jc w:val="both"/>
      </w:pPr>
      <w:r w:rsidRPr="006754F9">
        <w:rPr>
          <w:b/>
        </w:rPr>
        <w:lastRenderedPageBreak/>
        <w:t>Lealtad</w:t>
      </w:r>
      <w:r w:rsidRPr="006754F9">
        <w:t xml:space="preserve"> a las necesidades de socios, clientes, empleados, funcionarios y directivos.</w:t>
      </w:r>
    </w:p>
    <w:p w:rsidR="00EE0368" w:rsidRPr="006754F9" w:rsidRDefault="00EE0368" w:rsidP="00EE0368">
      <w:pPr>
        <w:pStyle w:val="NormalWeb"/>
        <w:tabs>
          <w:tab w:val="left" w:pos="11249"/>
        </w:tabs>
        <w:spacing w:line="360" w:lineRule="auto"/>
        <w:jc w:val="both"/>
        <w:rPr>
          <w:b/>
        </w:rPr>
      </w:pPr>
      <w:r w:rsidRPr="006754F9">
        <w:rPr>
          <w:b/>
        </w:rPr>
        <w:t>Eficiencia</w:t>
      </w:r>
      <w:r w:rsidRPr="006754F9">
        <w:t xml:space="preserve"> en cada una de las actividades que involucra a la cooperativa y así cumplir con la total satisfacción del cliente.</w:t>
      </w:r>
    </w:p>
    <w:p w:rsidR="00EE0368" w:rsidRPr="006754F9" w:rsidRDefault="00EE0368" w:rsidP="00EE0368">
      <w:pPr>
        <w:pStyle w:val="Ttulo2"/>
        <w:spacing w:line="360" w:lineRule="auto"/>
        <w:rPr>
          <w:rFonts w:ascii="Times New Roman" w:hAnsi="Times New Roman" w:cs="Times New Roman"/>
          <w:color w:val="auto"/>
          <w:sz w:val="24"/>
          <w:szCs w:val="24"/>
        </w:rPr>
      </w:pPr>
      <w:bookmarkStart w:id="229" w:name="_Toc350019381"/>
      <w:bookmarkStart w:id="230" w:name="_Toc350219643"/>
      <w:bookmarkStart w:id="231" w:name="_Toc350220106"/>
      <w:bookmarkStart w:id="232" w:name="_Toc350222274"/>
      <w:r w:rsidRPr="006754F9">
        <w:rPr>
          <w:rFonts w:ascii="Times New Roman" w:hAnsi="Times New Roman" w:cs="Times New Roman"/>
          <w:color w:val="auto"/>
          <w:sz w:val="24"/>
          <w:szCs w:val="24"/>
        </w:rPr>
        <w:t>2.1.4 Situación actual</w:t>
      </w:r>
      <w:bookmarkEnd w:id="229"/>
      <w:bookmarkEnd w:id="230"/>
      <w:bookmarkEnd w:id="231"/>
      <w:bookmarkEnd w:id="232"/>
    </w:p>
    <w:p w:rsidR="00EE0368" w:rsidRPr="00EE0368" w:rsidRDefault="00EE0368" w:rsidP="00EE0368">
      <w:pPr>
        <w:spacing w:before="100" w:beforeAutospacing="1" w:after="100" w:afterAutospacing="1" w:line="360" w:lineRule="auto"/>
        <w:jc w:val="both"/>
        <w:rPr>
          <w:rFonts w:ascii="Times New Roman" w:hAnsi="Times New Roman" w:cs="Times New Roman"/>
          <w:sz w:val="24"/>
          <w:szCs w:val="24"/>
          <w:lang w:val="es-AR"/>
        </w:rPr>
      </w:pPr>
      <w:r w:rsidRPr="00EE0368">
        <w:rPr>
          <w:rStyle w:val="apple-converted-space"/>
          <w:rFonts w:ascii="Times New Roman" w:hAnsi="Times New Roman" w:cs="Times New Roman"/>
          <w:sz w:val="24"/>
          <w:szCs w:val="18"/>
          <w:shd w:val="clear" w:color="auto" w:fill="FFFFFF"/>
          <w:lang w:val="es-AR"/>
        </w:rPr>
        <w:t xml:space="preserve">La  </w:t>
      </w:r>
      <w:r w:rsidRPr="00EE0368">
        <w:rPr>
          <w:rFonts w:ascii="Times New Roman" w:hAnsi="Times New Roman" w:cs="Times New Roman"/>
          <w:sz w:val="24"/>
          <w:szCs w:val="24"/>
          <w:lang w:val="es-AR"/>
        </w:rPr>
        <w:t>Cooperativa de ahorro y Crédito “Pablo Muñoz Vega</w:t>
      </w:r>
      <w:r w:rsidRPr="00EE0368">
        <w:rPr>
          <w:rStyle w:val="apple-converted-space"/>
          <w:rFonts w:ascii="Times New Roman" w:hAnsi="Times New Roman" w:cs="Times New Roman"/>
          <w:sz w:val="24"/>
          <w:szCs w:val="18"/>
          <w:shd w:val="clear" w:color="auto" w:fill="FFFFFF"/>
          <w:lang w:val="es-AR"/>
        </w:rPr>
        <w:t xml:space="preserve">” </w:t>
      </w:r>
      <w:r w:rsidRPr="00EE0368">
        <w:rPr>
          <w:rFonts w:ascii="Times New Roman" w:hAnsi="Times New Roman" w:cs="Times New Roman"/>
          <w:sz w:val="24"/>
          <w:szCs w:val="24"/>
          <w:lang w:val="es-AR"/>
        </w:rPr>
        <w:t xml:space="preserve">se desenvuelve en un mercado nacional lo cual hace que sea más competitiva en la actividad que realiza, y por eso que sé que ha tenido la oportunidad  de ampliar su segmento de mercado creando Sucursales a lo largo de la provincia de Carchi esperando que en un futuro pueda ampliarse a otras provincias. </w:t>
      </w:r>
    </w:p>
    <w:p w:rsidR="00EE0368" w:rsidRPr="00EE0368" w:rsidRDefault="00EE0368" w:rsidP="00EE0368">
      <w:pPr>
        <w:spacing w:before="100" w:beforeAutospacing="1" w:after="100" w:afterAutospacing="1" w:line="360" w:lineRule="auto"/>
        <w:jc w:val="both"/>
        <w:rPr>
          <w:rFonts w:ascii="Times New Roman" w:hAnsi="Times New Roman" w:cs="Times New Roman"/>
          <w:sz w:val="24"/>
          <w:szCs w:val="24"/>
          <w:lang w:val="es-AR"/>
        </w:rPr>
      </w:pPr>
      <w:r w:rsidRPr="00EE0368">
        <w:rPr>
          <w:rStyle w:val="apple-converted-space"/>
          <w:rFonts w:ascii="Times New Roman" w:hAnsi="Times New Roman" w:cs="Times New Roman"/>
          <w:sz w:val="24"/>
          <w:szCs w:val="18"/>
          <w:shd w:val="clear" w:color="auto" w:fill="FFFFFF"/>
          <w:lang w:val="es-AR"/>
        </w:rPr>
        <w:t xml:space="preserve">La  </w:t>
      </w:r>
      <w:r w:rsidRPr="00EE0368">
        <w:rPr>
          <w:rFonts w:ascii="Times New Roman" w:hAnsi="Times New Roman" w:cs="Times New Roman"/>
          <w:sz w:val="24"/>
          <w:szCs w:val="24"/>
          <w:lang w:val="es-AR"/>
        </w:rPr>
        <w:t xml:space="preserve">Cooperativa abarcan tanto a  cuenta ahorrista  mayoristas como minoristas los cuales con el pasar de los años se han incremento  ya que han observado la confianza, lealtad e innovación que la Cooperativa les ofrece día a día. </w:t>
      </w:r>
    </w:p>
    <w:p w:rsidR="00EE0368" w:rsidRPr="00EE0368" w:rsidRDefault="00EE0368" w:rsidP="00EE0368">
      <w:pPr>
        <w:spacing w:before="100" w:beforeAutospacing="1" w:after="100" w:afterAutospacing="1" w:line="360" w:lineRule="auto"/>
        <w:jc w:val="both"/>
        <w:rPr>
          <w:rStyle w:val="apple-converted-space"/>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En el proceso de abastecimiento de  </w:t>
      </w:r>
      <w:r w:rsidRPr="00EE0368">
        <w:rPr>
          <w:rStyle w:val="apple-converted-space"/>
          <w:rFonts w:ascii="Times New Roman" w:hAnsi="Times New Roman" w:cs="Times New Roman"/>
          <w:sz w:val="24"/>
          <w:szCs w:val="18"/>
          <w:shd w:val="clear" w:color="auto" w:fill="FFFFFF"/>
          <w:lang w:val="es-AR"/>
        </w:rPr>
        <w:t xml:space="preserve">La  </w:t>
      </w:r>
      <w:r w:rsidRPr="00EE0368">
        <w:rPr>
          <w:rFonts w:ascii="Times New Roman" w:hAnsi="Times New Roman" w:cs="Times New Roman"/>
          <w:sz w:val="24"/>
          <w:szCs w:val="24"/>
          <w:lang w:val="es-AR"/>
        </w:rPr>
        <w:t>Cooperativa no es eficiente ya que sus proveedores les suministran con los insumos necesarios para satisfacer las necesidades de sus cuentas ahorristas.</w:t>
      </w:r>
    </w:p>
    <w:p w:rsidR="00EE0368" w:rsidRPr="00EE0368" w:rsidRDefault="00EE0368" w:rsidP="00EE0368">
      <w:pPr>
        <w:spacing w:before="100" w:beforeAutospacing="1" w:after="100" w:afterAutospacing="1" w:line="360" w:lineRule="auto"/>
        <w:jc w:val="both"/>
        <w:rPr>
          <w:rStyle w:val="apple-converted-space"/>
          <w:rFonts w:ascii="Times New Roman" w:hAnsi="Times New Roman" w:cs="Times New Roman"/>
          <w:sz w:val="24"/>
          <w:szCs w:val="18"/>
          <w:shd w:val="clear" w:color="auto" w:fill="FFFFFF"/>
          <w:lang w:val="es-AR"/>
        </w:rPr>
      </w:pPr>
      <w:r w:rsidRPr="00EE0368">
        <w:rPr>
          <w:rStyle w:val="apple-converted-space"/>
          <w:rFonts w:ascii="Times New Roman" w:hAnsi="Times New Roman" w:cs="Times New Roman"/>
          <w:sz w:val="24"/>
          <w:szCs w:val="18"/>
          <w:shd w:val="clear" w:color="auto" w:fill="FFFFFF"/>
          <w:lang w:val="es-AR"/>
        </w:rPr>
        <w:t>Macro entorno.- representa la esencia global donde se desenvuelve la actividad del comercial.</w:t>
      </w:r>
    </w:p>
    <w:p w:rsidR="00EE0368" w:rsidRPr="006754F9" w:rsidRDefault="00EE0368" w:rsidP="006F1BDD">
      <w:pPr>
        <w:pStyle w:val="Prrafodelista"/>
        <w:numPr>
          <w:ilvl w:val="0"/>
          <w:numId w:val="59"/>
        </w:numPr>
        <w:tabs>
          <w:tab w:val="left" w:pos="284"/>
        </w:tabs>
        <w:spacing w:before="100" w:beforeAutospacing="1" w:after="100" w:afterAutospacing="1" w:line="360" w:lineRule="auto"/>
        <w:ind w:left="0" w:hanging="11"/>
        <w:jc w:val="both"/>
        <w:rPr>
          <w:rStyle w:val="apple-converted-space"/>
          <w:rFonts w:ascii="Times New Roman" w:hAnsi="Times New Roman" w:cs="Times New Roman"/>
          <w:b/>
          <w:sz w:val="24"/>
          <w:szCs w:val="18"/>
          <w:shd w:val="clear" w:color="auto" w:fill="FFFFFF"/>
        </w:rPr>
      </w:pPr>
      <w:r w:rsidRPr="006754F9">
        <w:rPr>
          <w:rStyle w:val="apple-converted-space"/>
          <w:rFonts w:ascii="Times New Roman" w:hAnsi="Times New Roman" w:cs="Times New Roman"/>
          <w:sz w:val="24"/>
          <w:szCs w:val="18"/>
          <w:shd w:val="clear" w:color="auto" w:fill="FFFFFF"/>
        </w:rPr>
        <w:t xml:space="preserve">Entorno Político.- La  </w:t>
      </w:r>
      <w:r w:rsidRPr="006754F9">
        <w:rPr>
          <w:rFonts w:ascii="Times New Roman" w:hAnsi="Times New Roman" w:cs="Times New Roman"/>
          <w:sz w:val="24"/>
          <w:szCs w:val="24"/>
        </w:rPr>
        <w:t xml:space="preserve">Cooperativa </w:t>
      </w:r>
      <w:r w:rsidRPr="006754F9">
        <w:rPr>
          <w:rStyle w:val="apple-converted-space"/>
          <w:rFonts w:ascii="Times New Roman" w:hAnsi="Times New Roman" w:cs="Times New Roman"/>
          <w:sz w:val="24"/>
          <w:szCs w:val="18"/>
          <w:shd w:val="clear" w:color="auto" w:fill="FFFFFF"/>
        </w:rPr>
        <w:t>se desenvuelve de acuerdo a las leyes ecuatorianas y bajo la supervisión de la Superintendencia de Bancos y Seguros.</w:t>
      </w:r>
    </w:p>
    <w:p w:rsidR="00EE0368" w:rsidRPr="006754F9" w:rsidRDefault="00EE0368" w:rsidP="006F1BDD">
      <w:pPr>
        <w:pStyle w:val="Prrafodelista"/>
        <w:numPr>
          <w:ilvl w:val="0"/>
          <w:numId w:val="59"/>
        </w:numPr>
        <w:tabs>
          <w:tab w:val="left" w:pos="284"/>
        </w:tabs>
        <w:spacing w:before="100" w:beforeAutospacing="1" w:after="100" w:afterAutospacing="1" w:line="360" w:lineRule="auto"/>
        <w:ind w:left="0" w:hanging="11"/>
        <w:jc w:val="both"/>
        <w:rPr>
          <w:rStyle w:val="apple-converted-space"/>
          <w:rFonts w:ascii="Times New Roman" w:hAnsi="Times New Roman" w:cs="Times New Roman"/>
          <w:b/>
          <w:sz w:val="24"/>
          <w:szCs w:val="18"/>
          <w:shd w:val="clear" w:color="auto" w:fill="FFFFFF"/>
        </w:rPr>
      </w:pPr>
      <w:r w:rsidRPr="006754F9">
        <w:rPr>
          <w:rStyle w:val="apple-converted-space"/>
          <w:rFonts w:ascii="Times New Roman" w:hAnsi="Times New Roman" w:cs="Times New Roman"/>
          <w:sz w:val="24"/>
          <w:szCs w:val="18"/>
          <w:shd w:val="clear" w:color="auto" w:fill="FFFFFF"/>
        </w:rPr>
        <w:t xml:space="preserve">Entorno Económico.-Gracias a la zona donde se encuentra la empresa esta puede tomar decisiones financieras en beneficio tanto del comercial como del socio capitalista. </w:t>
      </w:r>
    </w:p>
    <w:p w:rsidR="00EE0368" w:rsidRPr="006754F9" w:rsidRDefault="00EE0368" w:rsidP="006F1BDD">
      <w:pPr>
        <w:pStyle w:val="Prrafodelista"/>
        <w:numPr>
          <w:ilvl w:val="0"/>
          <w:numId w:val="59"/>
        </w:numPr>
        <w:tabs>
          <w:tab w:val="left" w:pos="284"/>
        </w:tabs>
        <w:spacing w:before="100" w:beforeAutospacing="1" w:after="100" w:afterAutospacing="1" w:line="360" w:lineRule="auto"/>
        <w:ind w:left="0" w:hanging="11"/>
        <w:jc w:val="both"/>
        <w:rPr>
          <w:rStyle w:val="apple-converted-space"/>
          <w:rFonts w:ascii="Times New Roman" w:hAnsi="Times New Roman" w:cs="Times New Roman"/>
          <w:b/>
          <w:sz w:val="24"/>
          <w:szCs w:val="18"/>
          <w:shd w:val="clear" w:color="auto" w:fill="FFFFFF"/>
        </w:rPr>
      </w:pPr>
      <w:r w:rsidRPr="006754F9">
        <w:rPr>
          <w:rStyle w:val="apple-converted-space"/>
          <w:rFonts w:ascii="Times New Roman" w:hAnsi="Times New Roman" w:cs="Times New Roman"/>
          <w:sz w:val="24"/>
          <w:szCs w:val="18"/>
          <w:shd w:val="clear" w:color="auto" w:fill="FFFFFF"/>
        </w:rPr>
        <w:t xml:space="preserve"> Entorno Sociocultural.-La  </w:t>
      </w:r>
      <w:r w:rsidRPr="006754F9">
        <w:rPr>
          <w:rFonts w:ascii="Times New Roman" w:hAnsi="Times New Roman" w:cs="Times New Roman"/>
          <w:sz w:val="24"/>
          <w:szCs w:val="24"/>
        </w:rPr>
        <w:t>Cooperativa</w:t>
      </w:r>
      <w:r w:rsidRPr="006754F9">
        <w:rPr>
          <w:rStyle w:val="apple-converted-space"/>
          <w:rFonts w:ascii="Times New Roman" w:hAnsi="Times New Roman" w:cs="Times New Roman"/>
          <w:sz w:val="24"/>
          <w:szCs w:val="18"/>
          <w:shd w:val="clear" w:color="auto" w:fill="FFFFFF"/>
        </w:rPr>
        <w:t xml:space="preserve"> está dirigida a todas las clases sociales tanto alta, media, baja de acuerdo al nivel de ingresos que posee cada uno de sus Cuenta ahorristas. </w:t>
      </w:r>
    </w:p>
    <w:p w:rsidR="00EE0368" w:rsidRPr="006754F9" w:rsidRDefault="00EE0368" w:rsidP="006F1BDD">
      <w:pPr>
        <w:pStyle w:val="Prrafodelista"/>
        <w:numPr>
          <w:ilvl w:val="0"/>
          <w:numId w:val="59"/>
        </w:numPr>
        <w:tabs>
          <w:tab w:val="left" w:pos="284"/>
        </w:tabs>
        <w:spacing w:before="100" w:beforeAutospacing="1" w:after="100" w:afterAutospacing="1" w:line="360" w:lineRule="auto"/>
        <w:ind w:left="0" w:hanging="11"/>
        <w:jc w:val="both"/>
        <w:rPr>
          <w:rStyle w:val="apple-converted-space"/>
          <w:rFonts w:ascii="Times New Roman" w:hAnsi="Times New Roman" w:cs="Times New Roman"/>
          <w:b/>
          <w:sz w:val="24"/>
          <w:szCs w:val="18"/>
          <w:shd w:val="clear" w:color="auto" w:fill="FFFFFF"/>
        </w:rPr>
      </w:pPr>
      <w:r w:rsidRPr="006754F9">
        <w:rPr>
          <w:rStyle w:val="apple-converted-space"/>
          <w:rFonts w:ascii="Times New Roman" w:hAnsi="Times New Roman" w:cs="Times New Roman"/>
          <w:sz w:val="24"/>
          <w:szCs w:val="18"/>
          <w:shd w:val="clear" w:color="auto" w:fill="FFFFFF"/>
        </w:rPr>
        <w:t>Entorno Tecnológico.- La tecnología es uno de sus puntos fuertes por la constante inversión en mejorar la calidad de servicio a través de las nuevas tendencias tecnológicas la cual es solicita por la creciente demanda de usuarios.</w:t>
      </w:r>
    </w:p>
    <w:p w:rsidR="00EE0368" w:rsidRPr="006754F9" w:rsidRDefault="00EE0368" w:rsidP="006F1BDD">
      <w:pPr>
        <w:pStyle w:val="Prrafodelista"/>
        <w:numPr>
          <w:ilvl w:val="0"/>
          <w:numId w:val="59"/>
        </w:numPr>
        <w:tabs>
          <w:tab w:val="left" w:pos="284"/>
        </w:tabs>
        <w:spacing w:before="100" w:beforeAutospacing="1" w:after="100" w:afterAutospacing="1" w:line="360" w:lineRule="auto"/>
        <w:ind w:left="0" w:hanging="11"/>
        <w:jc w:val="both"/>
        <w:rPr>
          <w:rStyle w:val="apple-converted-space"/>
          <w:rFonts w:ascii="Times New Roman" w:hAnsi="Times New Roman" w:cs="Times New Roman"/>
          <w:b/>
          <w:sz w:val="24"/>
          <w:szCs w:val="18"/>
          <w:shd w:val="clear" w:color="auto" w:fill="FFFFFF"/>
        </w:rPr>
      </w:pPr>
      <w:r w:rsidRPr="006754F9">
        <w:rPr>
          <w:rStyle w:val="apple-converted-space"/>
          <w:rFonts w:ascii="Times New Roman" w:hAnsi="Times New Roman" w:cs="Times New Roman"/>
          <w:sz w:val="24"/>
          <w:szCs w:val="18"/>
          <w:shd w:val="clear" w:color="auto" w:fill="FFFFFF"/>
        </w:rPr>
        <w:lastRenderedPageBreak/>
        <w:t xml:space="preserve">Entorno Ambiental.- Gracias a la actividad en que se desenvuelve La  </w:t>
      </w:r>
      <w:r w:rsidRPr="006754F9">
        <w:rPr>
          <w:rFonts w:ascii="Times New Roman" w:hAnsi="Times New Roman" w:cs="Times New Roman"/>
          <w:sz w:val="24"/>
          <w:szCs w:val="24"/>
        </w:rPr>
        <w:t xml:space="preserve">Cooperativa </w:t>
      </w:r>
      <w:r w:rsidRPr="006754F9">
        <w:rPr>
          <w:rStyle w:val="apple-converted-space"/>
          <w:rFonts w:ascii="Times New Roman" w:hAnsi="Times New Roman" w:cs="Times New Roman"/>
          <w:sz w:val="24"/>
          <w:szCs w:val="18"/>
          <w:shd w:val="clear" w:color="auto" w:fill="FFFFFF"/>
        </w:rPr>
        <w:t xml:space="preserve">no afecta directamente al medio ambiente lo cual es una ventaja que posee. </w:t>
      </w:r>
    </w:p>
    <w:p w:rsidR="00EE0368" w:rsidRPr="00EE0368" w:rsidRDefault="00EE0368" w:rsidP="00EE0368">
      <w:pPr>
        <w:spacing w:before="100" w:beforeAutospacing="1" w:after="100" w:afterAutospacing="1" w:line="360" w:lineRule="auto"/>
        <w:jc w:val="both"/>
        <w:rPr>
          <w:rFonts w:ascii="Times New Roman" w:hAnsi="Times New Roman" w:cs="Times New Roman"/>
          <w:sz w:val="24"/>
          <w:szCs w:val="18"/>
          <w:shd w:val="clear" w:color="auto" w:fill="FFFFFF"/>
          <w:lang w:val="es-AR"/>
        </w:rPr>
      </w:pPr>
      <w:r w:rsidRPr="00EE0368">
        <w:rPr>
          <w:rFonts w:ascii="Times New Roman" w:hAnsi="Times New Roman" w:cs="Times New Roman"/>
          <w:b/>
          <w:sz w:val="24"/>
          <w:szCs w:val="18"/>
          <w:shd w:val="clear" w:color="auto" w:fill="FFFFFF"/>
          <w:lang w:val="es-AR"/>
        </w:rPr>
        <w:t xml:space="preserve">Micro entorno.- </w:t>
      </w:r>
      <w:r w:rsidRPr="00EE0368">
        <w:rPr>
          <w:rFonts w:ascii="Times New Roman" w:hAnsi="Times New Roman" w:cs="Times New Roman"/>
          <w:sz w:val="24"/>
          <w:szCs w:val="18"/>
          <w:shd w:val="clear" w:color="auto" w:fill="FFFFFF"/>
          <w:lang w:val="es-AR"/>
        </w:rPr>
        <w:t>se identifica la relación directa con las actividades que realiza la empresa.</w:t>
      </w:r>
    </w:p>
    <w:p w:rsidR="00EE0368" w:rsidRPr="006754F9" w:rsidRDefault="00EE0368" w:rsidP="006F1BDD">
      <w:pPr>
        <w:pStyle w:val="Prrafodelista"/>
        <w:numPr>
          <w:ilvl w:val="0"/>
          <w:numId w:val="59"/>
        </w:numPr>
        <w:tabs>
          <w:tab w:val="left" w:pos="284"/>
        </w:tabs>
        <w:spacing w:before="100" w:beforeAutospacing="1" w:after="100" w:afterAutospacing="1" w:line="360" w:lineRule="auto"/>
        <w:ind w:left="0" w:hanging="11"/>
        <w:jc w:val="both"/>
        <w:rPr>
          <w:rFonts w:ascii="Times New Roman" w:hAnsi="Times New Roman" w:cs="Times New Roman"/>
          <w:b/>
          <w:sz w:val="24"/>
          <w:szCs w:val="18"/>
          <w:shd w:val="clear" w:color="auto" w:fill="FFFFFF"/>
        </w:rPr>
      </w:pPr>
      <w:r w:rsidRPr="006754F9">
        <w:rPr>
          <w:rFonts w:ascii="Times New Roman" w:hAnsi="Times New Roman" w:cs="Times New Roman"/>
          <w:b/>
          <w:sz w:val="24"/>
          <w:szCs w:val="18"/>
          <w:shd w:val="clear" w:color="auto" w:fill="FFFFFF"/>
        </w:rPr>
        <w:t xml:space="preserve">Entorno del Cliente.- </w:t>
      </w:r>
      <w:r w:rsidRPr="006754F9">
        <w:rPr>
          <w:rStyle w:val="apple-converted-space"/>
          <w:rFonts w:ascii="Times New Roman" w:hAnsi="Times New Roman" w:cs="Times New Roman"/>
          <w:sz w:val="24"/>
          <w:szCs w:val="18"/>
          <w:shd w:val="clear" w:color="auto" w:fill="FFFFFF"/>
        </w:rPr>
        <w:t xml:space="preserve">La  </w:t>
      </w:r>
      <w:r w:rsidRPr="006754F9">
        <w:rPr>
          <w:rFonts w:ascii="Times New Roman" w:hAnsi="Times New Roman" w:cs="Times New Roman"/>
          <w:sz w:val="24"/>
          <w:szCs w:val="24"/>
        </w:rPr>
        <w:t xml:space="preserve">Cooperativa </w:t>
      </w:r>
      <w:r w:rsidRPr="006754F9">
        <w:rPr>
          <w:rFonts w:ascii="Times New Roman" w:hAnsi="Times New Roman" w:cs="Times New Roman"/>
          <w:sz w:val="24"/>
          <w:szCs w:val="18"/>
          <w:shd w:val="clear" w:color="auto" w:fill="FFFFFF"/>
        </w:rPr>
        <w:t xml:space="preserve">posee Cuenta ahorristas mayoristas, minoristas que han encontrado en la institución la solidez y confianza para depositar, con lo cual el riesgo de inversión disminuye notoriamente.  </w:t>
      </w: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r w:rsidRPr="006754F9">
        <w:rPr>
          <w:rFonts w:ascii="Times New Roman" w:hAnsi="Times New Roman" w:cs="Times New Roman"/>
          <w:b/>
          <w:noProof/>
          <w:sz w:val="24"/>
          <w:szCs w:val="18"/>
          <w:shd w:val="clear" w:color="auto" w:fill="FFFFFF"/>
          <w:lang w:eastAsia="es-AR"/>
        </w:rPr>
        <mc:AlternateContent>
          <mc:Choice Requires="wps">
            <w:drawing>
              <wp:anchor distT="0" distB="0" distL="114300" distR="114300" simplePos="0" relativeHeight="251685888" behindDoc="0" locked="0" layoutInCell="1" allowOverlap="1" wp14:anchorId="64700573" wp14:editId="388E06C3">
                <wp:simplePos x="0" y="0"/>
                <wp:positionH relativeFrom="column">
                  <wp:posOffset>824865</wp:posOffset>
                </wp:positionH>
                <wp:positionV relativeFrom="paragraph">
                  <wp:posOffset>105410</wp:posOffset>
                </wp:positionV>
                <wp:extent cx="3726180" cy="2240280"/>
                <wp:effectExtent l="0" t="0" r="26670" b="2667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6180" cy="224028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8F1BB8" w:rsidRPr="00F45076" w:rsidRDefault="008F1BB8" w:rsidP="00EE0368">
                            <w:pPr>
                              <w:rPr>
                                <w:b/>
                                <w:lang w:val="es-ES_tradnl"/>
                              </w:rPr>
                            </w:pPr>
                          </w:p>
                          <w:p w:rsidR="008F1BB8" w:rsidRPr="00F45076" w:rsidRDefault="008F1BB8" w:rsidP="00EE0368">
                            <w:pPr>
                              <w:rPr>
                                <w:b/>
                                <w:lang w:val="es-ES_tradnl"/>
                              </w:rPr>
                            </w:pPr>
                            <w:r w:rsidRPr="00F45076">
                              <w:rPr>
                                <w:b/>
                                <w:lang w:val="es-ES_tradnl"/>
                              </w:rPr>
                              <w:t>CLIENTES</w:t>
                            </w:r>
                          </w:p>
                          <w:p w:rsidR="008F1BB8" w:rsidRDefault="008F1BB8" w:rsidP="006F1BDD">
                            <w:pPr>
                              <w:pStyle w:val="Prrafodelista"/>
                              <w:numPr>
                                <w:ilvl w:val="0"/>
                                <w:numId w:val="69"/>
                              </w:numPr>
                              <w:rPr>
                                <w:lang w:val="es-ES_tradnl"/>
                              </w:rPr>
                            </w:pPr>
                            <w:r>
                              <w:rPr>
                                <w:lang w:val="es-ES_tradnl"/>
                              </w:rPr>
                              <w:t>Los que solicitan crédito(prestamistas)</w:t>
                            </w:r>
                          </w:p>
                          <w:p w:rsidR="008F1BB8" w:rsidRDefault="008F1BB8" w:rsidP="006F1BDD">
                            <w:pPr>
                              <w:pStyle w:val="Prrafodelista"/>
                              <w:numPr>
                                <w:ilvl w:val="0"/>
                                <w:numId w:val="69"/>
                              </w:numPr>
                              <w:rPr>
                                <w:lang w:val="es-ES_tradnl"/>
                              </w:rPr>
                            </w:pPr>
                            <w:r>
                              <w:rPr>
                                <w:lang w:val="es-ES_tradnl"/>
                              </w:rPr>
                              <w:t>Los que depositan ( Ahorristas)</w:t>
                            </w:r>
                          </w:p>
                          <w:p w:rsidR="008F1BB8" w:rsidRDefault="008F1BB8" w:rsidP="006F1BDD">
                            <w:pPr>
                              <w:pStyle w:val="Prrafodelista"/>
                              <w:numPr>
                                <w:ilvl w:val="0"/>
                                <w:numId w:val="69"/>
                              </w:numPr>
                              <w:rPr>
                                <w:lang w:val="es-ES_tradnl"/>
                              </w:rPr>
                            </w:pPr>
                            <w:r>
                              <w:rPr>
                                <w:lang w:val="es-ES_tradnl"/>
                              </w:rPr>
                              <w:t>Sector público</w:t>
                            </w:r>
                          </w:p>
                          <w:p w:rsidR="008F1BB8" w:rsidRDefault="008F1BB8" w:rsidP="006F1BDD">
                            <w:pPr>
                              <w:pStyle w:val="Prrafodelista"/>
                              <w:numPr>
                                <w:ilvl w:val="0"/>
                                <w:numId w:val="69"/>
                              </w:numPr>
                              <w:rPr>
                                <w:lang w:val="es-ES_tradnl"/>
                              </w:rPr>
                            </w:pPr>
                            <w:r>
                              <w:rPr>
                                <w:lang w:val="es-ES_tradnl"/>
                              </w:rPr>
                              <w:t>Beneficiarios del bono de solidaridad humana</w:t>
                            </w:r>
                          </w:p>
                          <w:p w:rsidR="008F1BB8" w:rsidRPr="00F2221B" w:rsidRDefault="008F1BB8" w:rsidP="006F1BDD">
                            <w:pPr>
                              <w:pStyle w:val="Prrafodelista"/>
                              <w:numPr>
                                <w:ilvl w:val="0"/>
                                <w:numId w:val="69"/>
                              </w:numPr>
                              <w:rPr>
                                <w:lang w:val="es-ES_tradnl"/>
                              </w:rPr>
                            </w:pPr>
                            <w:r w:rsidRPr="00F2221B">
                              <w:rPr>
                                <w:lang w:val="es-ES_tradnl"/>
                              </w:rPr>
                              <w:t xml:space="preserve"> Recaudación de impuestos (CLIENTES)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Cuadro de texto 2" o:spid="_x0000_s1034" type="#_x0000_t202" style="position:absolute;left:0;text-align:left;margin-left:64.95pt;margin-top:8.3pt;width:293.4pt;height:176.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" fillcolor="white [3201]" strokecolor="black [3200]" strokeweight="2pt">
                <v:textbox>
                  <w:txbxContent>
                    <w:p w:rsidR="008F1BB8" w:rsidRPr="00F45076" w:rsidRDefault="008F1BB8" w:rsidP="00EE0368">
                      <w:pPr>
                        <w:rPr>
                          <w:b/>
                          <w:lang w:val="es-ES_tradnl"/>
                        </w:rPr>
                      </w:pPr>
                    </w:p>
                    <w:p w:rsidR="008F1BB8" w:rsidRPr="00F45076" w:rsidRDefault="008F1BB8" w:rsidP="00EE0368">
                      <w:pPr>
                        <w:rPr>
                          <w:b/>
                          <w:lang w:val="es-ES_tradnl"/>
                        </w:rPr>
                      </w:pPr>
                      <w:r w:rsidRPr="00F45076">
                        <w:rPr>
                          <w:b/>
                          <w:lang w:val="es-ES_tradnl"/>
                        </w:rPr>
                        <w:t>CLIENTES</w:t>
                      </w:r>
                    </w:p>
                    <w:p w:rsidR="008F1BB8" w:rsidRDefault="008F1BB8" w:rsidP="006F1BDD">
                      <w:pPr>
                        <w:pStyle w:val="Prrafodelista"/>
                        <w:numPr>
                          <w:ilvl w:val="0"/>
                          <w:numId w:val="69"/>
                        </w:numPr>
                        <w:rPr>
                          <w:lang w:val="es-ES_tradnl"/>
                        </w:rPr>
                      </w:pPr>
                      <w:r>
                        <w:rPr>
                          <w:lang w:val="es-ES_tradnl"/>
                        </w:rPr>
                        <w:t>Los que solicitan crédito(prestamistas)</w:t>
                      </w:r>
                    </w:p>
                    <w:p w:rsidR="008F1BB8" w:rsidRDefault="008F1BB8" w:rsidP="006F1BDD">
                      <w:pPr>
                        <w:pStyle w:val="Prrafodelista"/>
                        <w:numPr>
                          <w:ilvl w:val="0"/>
                          <w:numId w:val="69"/>
                        </w:numPr>
                        <w:rPr>
                          <w:lang w:val="es-ES_tradnl"/>
                        </w:rPr>
                      </w:pPr>
                      <w:r>
                        <w:rPr>
                          <w:lang w:val="es-ES_tradnl"/>
                        </w:rPr>
                        <w:t>Los que depositan ( Ahorristas)</w:t>
                      </w:r>
                    </w:p>
                    <w:p w:rsidR="008F1BB8" w:rsidRDefault="008F1BB8" w:rsidP="006F1BDD">
                      <w:pPr>
                        <w:pStyle w:val="Prrafodelista"/>
                        <w:numPr>
                          <w:ilvl w:val="0"/>
                          <w:numId w:val="69"/>
                        </w:numPr>
                        <w:rPr>
                          <w:lang w:val="es-ES_tradnl"/>
                        </w:rPr>
                      </w:pPr>
                      <w:r>
                        <w:rPr>
                          <w:lang w:val="es-ES_tradnl"/>
                        </w:rPr>
                        <w:t>Sector público</w:t>
                      </w:r>
                    </w:p>
                    <w:p w:rsidR="008F1BB8" w:rsidRDefault="008F1BB8" w:rsidP="006F1BDD">
                      <w:pPr>
                        <w:pStyle w:val="Prrafodelista"/>
                        <w:numPr>
                          <w:ilvl w:val="0"/>
                          <w:numId w:val="69"/>
                        </w:numPr>
                        <w:rPr>
                          <w:lang w:val="es-ES_tradnl"/>
                        </w:rPr>
                      </w:pPr>
                      <w:r>
                        <w:rPr>
                          <w:lang w:val="es-ES_tradnl"/>
                        </w:rPr>
                        <w:t>Beneficiarios del bono de solidaridad humana</w:t>
                      </w:r>
                    </w:p>
                    <w:p w:rsidR="008F1BB8" w:rsidRPr="00F2221B" w:rsidRDefault="008F1BB8" w:rsidP="006F1BDD">
                      <w:pPr>
                        <w:pStyle w:val="Prrafodelista"/>
                        <w:numPr>
                          <w:ilvl w:val="0"/>
                          <w:numId w:val="69"/>
                        </w:numPr>
                        <w:rPr>
                          <w:lang w:val="es-ES_tradnl"/>
                        </w:rPr>
                      </w:pPr>
                      <w:r w:rsidRPr="00F2221B">
                        <w:rPr>
                          <w:lang w:val="es-ES_tradnl"/>
                        </w:rPr>
                        <w:t xml:space="preserve"> Recaudación de impuestos (CLIENTES)</w:t>
                      </w:r>
                    </w:p>
                  </w:txbxContent>
                </v:textbox>
              </v:shape>
            </w:pict>
          </mc:Fallback>
        </mc:AlternateContent>
      </w: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p>
    <w:p w:rsidR="00EE0368" w:rsidRPr="006754F9" w:rsidRDefault="00EE0368" w:rsidP="00EE0368">
      <w:pPr>
        <w:pStyle w:val="Prrafodelista"/>
        <w:tabs>
          <w:tab w:val="left" w:pos="284"/>
        </w:tabs>
        <w:spacing w:before="100" w:beforeAutospacing="1" w:after="100" w:afterAutospacing="1" w:line="360" w:lineRule="auto"/>
        <w:ind w:left="0"/>
        <w:jc w:val="both"/>
        <w:rPr>
          <w:rFonts w:ascii="Times New Roman" w:hAnsi="Times New Roman" w:cs="Times New Roman"/>
          <w:b/>
          <w:sz w:val="24"/>
          <w:szCs w:val="18"/>
          <w:shd w:val="clear" w:color="auto" w:fill="FFFFFF"/>
        </w:rPr>
      </w:pPr>
    </w:p>
    <w:p w:rsidR="00EE0368" w:rsidRPr="006754F9" w:rsidRDefault="00EE0368" w:rsidP="006F1BDD">
      <w:pPr>
        <w:pStyle w:val="Prrafodelista"/>
        <w:numPr>
          <w:ilvl w:val="0"/>
          <w:numId w:val="59"/>
        </w:numPr>
        <w:tabs>
          <w:tab w:val="left" w:pos="284"/>
        </w:tabs>
        <w:spacing w:before="100" w:beforeAutospacing="1" w:after="100" w:afterAutospacing="1" w:line="360" w:lineRule="auto"/>
        <w:ind w:left="0" w:hanging="11"/>
        <w:jc w:val="both"/>
        <w:rPr>
          <w:rFonts w:ascii="Times New Roman" w:hAnsi="Times New Roman" w:cs="Times New Roman"/>
          <w:b/>
          <w:sz w:val="24"/>
          <w:szCs w:val="18"/>
          <w:shd w:val="clear" w:color="auto" w:fill="FFFFFF"/>
        </w:rPr>
      </w:pPr>
      <w:r w:rsidRPr="006754F9">
        <w:rPr>
          <w:rFonts w:ascii="Times New Roman" w:hAnsi="Times New Roman" w:cs="Times New Roman"/>
          <w:b/>
          <w:noProof/>
          <w:sz w:val="24"/>
          <w:szCs w:val="18"/>
          <w:shd w:val="clear" w:color="auto" w:fill="FFFFFF"/>
          <w:lang w:eastAsia="es-AR"/>
        </w:rPr>
        <mc:AlternateContent>
          <mc:Choice Requires="wps">
            <w:drawing>
              <wp:anchor distT="0" distB="0" distL="114300" distR="114300" simplePos="0" relativeHeight="251686912" behindDoc="0" locked="0" layoutInCell="1" allowOverlap="1" wp14:anchorId="3BA63597" wp14:editId="7262B805">
                <wp:simplePos x="0" y="0"/>
                <wp:positionH relativeFrom="column">
                  <wp:posOffset>1304925</wp:posOffset>
                </wp:positionH>
                <wp:positionV relativeFrom="paragraph">
                  <wp:posOffset>916940</wp:posOffset>
                </wp:positionV>
                <wp:extent cx="3025140" cy="1443990"/>
                <wp:effectExtent l="0" t="0" r="22860" b="22860"/>
                <wp:wrapNone/>
                <wp:docPr id="28"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5140" cy="1443990"/>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8F1BB8" w:rsidRPr="00E52A63" w:rsidRDefault="008F1BB8" w:rsidP="00EE0368">
                            <w:pPr>
                              <w:rPr>
                                <w:b/>
                                <w:lang w:val="es-ES_tradnl"/>
                              </w:rPr>
                            </w:pPr>
                            <w:r w:rsidRPr="00E52A63">
                              <w:rPr>
                                <w:b/>
                                <w:lang w:val="es-ES_tradnl"/>
                              </w:rPr>
                              <w:t>COMPETIDORES:</w:t>
                            </w:r>
                          </w:p>
                          <w:p w:rsidR="008F1BB8" w:rsidRDefault="008F1BB8" w:rsidP="006F1BDD">
                            <w:pPr>
                              <w:pStyle w:val="Prrafodelista"/>
                              <w:numPr>
                                <w:ilvl w:val="0"/>
                                <w:numId w:val="70"/>
                              </w:numPr>
                              <w:rPr>
                                <w:lang w:val="es-ES_tradnl"/>
                              </w:rPr>
                            </w:pPr>
                            <w:r>
                              <w:rPr>
                                <w:lang w:val="es-ES_tradnl"/>
                              </w:rPr>
                              <w:t>Sector bancario</w:t>
                            </w:r>
                          </w:p>
                          <w:p w:rsidR="008F1BB8" w:rsidRPr="00F2221B" w:rsidRDefault="008F1BB8" w:rsidP="006F1BDD">
                            <w:pPr>
                              <w:pStyle w:val="Prrafodelista"/>
                              <w:numPr>
                                <w:ilvl w:val="0"/>
                                <w:numId w:val="70"/>
                              </w:numPr>
                              <w:spacing w:line="360" w:lineRule="auto"/>
                              <w:jc w:val="both"/>
                              <w:rPr>
                                <w:rFonts w:ascii="Times New Roman" w:hAnsi="Times New Roman" w:cs="Times New Roman"/>
                                <w:sz w:val="24"/>
                                <w:szCs w:val="24"/>
                              </w:rPr>
                            </w:pPr>
                            <w:r w:rsidRPr="00F2221B">
                              <w:rPr>
                                <w:rFonts w:ascii="Times New Roman" w:hAnsi="Times New Roman" w:cs="Times New Roman"/>
                                <w:sz w:val="24"/>
                                <w:szCs w:val="24"/>
                              </w:rPr>
                              <w:t>Cooperativa Tulcán.</w:t>
                            </w:r>
                          </w:p>
                          <w:p w:rsidR="008F1BB8" w:rsidRPr="00F2221B" w:rsidRDefault="008F1BB8" w:rsidP="006F1BDD">
                            <w:pPr>
                              <w:pStyle w:val="Prrafodelista"/>
                              <w:numPr>
                                <w:ilvl w:val="0"/>
                                <w:numId w:val="70"/>
                              </w:numPr>
                              <w:spacing w:line="360" w:lineRule="auto"/>
                              <w:jc w:val="both"/>
                              <w:rPr>
                                <w:rFonts w:ascii="Times New Roman" w:hAnsi="Times New Roman" w:cs="Times New Roman"/>
                                <w:sz w:val="24"/>
                                <w:szCs w:val="24"/>
                              </w:rPr>
                            </w:pPr>
                            <w:r w:rsidRPr="00F2221B">
                              <w:rPr>
                                <w:rFonts w:ascii="Times New Roman" w:hAnsi="Times New Roman" w:cs="Times New Roman"/>
                                <w:sz w:val="24"/>
                                <w:szCs w:val="24"/>
                              </w:rPr>
                              <w:t>Cooperativa 29 de octubre</w:t>
                            </w:r>
                          </w:p>
                          <w:p w:rsidR="008F1BB8" w:rsidRPr="00F2221B" w:rsidRDefault="008F1BB8" w:rsidP="006F1BDD">
                            <w:pPr>
                              <w:pStyle w:val="Prrafodelista"/>
                              <w:numPr>
                                <w:ilvl w:val="0"/>
                                <w:numId w:val="70"/>
                              </w:numPr>
                              <w:spacing w:line="360" w:lineRule="auto"/>
                              <w:jc w:val="both"/>
                              <w:rPr>
                                <w:rFonts w:ascii="Times New Roman" w:hAnsi="Times New Roman" w:cs="Times New Roman"/>
                                <w:sz w:val="24"/>
                                <w:szCs w:val="24"/>
                              </w:rPr>
                            </w:pPr>
                            <w:r w:rsidRPr="00F2221B">
                              <w:rPr>
                                <w:rFonts w:ascii="Times New Roman" w:hAnsi="Times New Roman" w:cs="Times New Roman"/>
                                <w:sz w:val="24"/>
                                <w:szCs w:val="24"/>
                              </w:rPr>
                              <w:t xml:space="preserve">Cooperativa </w:t>
                            </w:r>
                            <w:proofErr w:type="spellStart"/>
                            <w:r w:rsidRPr="00F2221B">
                              <w:rPr>
                                <w:rFonts w:ascii="Times New Roman" w:hAnsi="Times New Roman" w:cs="Times New Roman"/>
                                <w:sz w:val="24"/>
                                <w:szCs w:val="24"/>
                              </w:rPr>
                              <w:t>Pilagüiin</w:t>
                            </w:r>
                            <w:proofErr w:type="spellEnd"/>
                          </w:p>
                          <w:p w:rsidR="008F1BB8" w:rsidRDefault="008F1BB8" w:rsidP="006F1BDD">
                            <w:pPr>
                              <w:pStyle w:val="Prrafodelista"/>
                              <w:numPr>
                                <w:ilvl w:val="0"/>
                                <w:numId w:val="70"/>
                              </w:numPr>
                              <w:rPr>
                                <w:lang w:val="es-ES_tradn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5" type="#_x0000_t202" style="position:absolute;left:0;text-align:left;margin-left:102.75pt;margin-top:72.2pt;width:238.2pt;height:113.7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" fillcolor="white [3201]" strokecolor="black [3200]" strokeweight="2pt">
                <v:textbox>
                  <w:txbxContent>
                    <w:p w:rsidR="008F1BB8" w:rsidRPr="00E52A63" w:rsidRDefault="008F1BB8" w:rsidP="00EE0368">
                      <w:pPr>
                        <w:rPr>
                          <w:b/>
                          <w:lang w:val="es-ES_tradnl"/>
                        </w:rPr>
                      </w:pPr>
                      <w:r w:rsidRPr="00E52A63">
                        <w:rPr>
                          <w:b/>
                          <w:lang w:val="es-ES_tradnl"/>
                        </w:rPr>
                        <w:t>COMPETIDORES:</w:t>
                      </w:r>
                    </w:p>
                    <w:p w:rsidR="008F1BB8" w:rsidRDefault="008F1BB8" w:rsidP="006F1BDD">
                      <w:pPr>
                        <w:pStyle w:val="Prrafodelista"/>
                        <w:numPr>
                          <w:ilvl w:val="0"/>
                          <w:numId w:val="70"/>
                        </w:numPr>
                        <w:rPr>
                          <w:lang w:val="es-ES_tradnl"/>
                        </w:rPr>
                      </w:pPr>
                      <w:r>
                        <w:rPr>
                          <w:lang w:val="es-ES_tradnl"/>
                        </w:rPr>
                        <w:t>Sector bancario</w:t>
                      </w:r>
                    </w:p>
                    <w:p w:rsidR="008F1BB8" w:rsidRPr="00F2221B" w:rsidRDefault="008F1BB8" w:rsidP="006F1BDD">
                      <w:pPr>
                        <w:pStyle w:val="Prrafodelista"/>
                        <w:numPr>
                          <w:ilvl w:val="0"/>
                          <w:numId w:val="70"/>
                        </w:numPr>
                        <w:spacing w:line="360" w:lineRule="auto"/>
                        <w:jc w:val="both"/>
                        <w:rPr>
                          <w:rFonts w:ascii="Times New Roman" w:hAnsi="Times New Roman" w:cs="Times New Roman"/>
                          <w:sz w:val="24"/>
                          <w:szCs w:val="24"/>
                        </w:rPr>
                      </w:pPr>
                      <w:r w:rsidRPr="00F2221B">
                        <w:rPr>
                          <w:rFonts w:ascii="Times New Roman" w:hAnsi="Times New Roman" w:cs="Times New Roman"/>
                          <w:sz w:val="24"/>
                          <w:szCs w:val="24"/>
                        </w:rPr>
                        <w:t>Cooperativa Tulcán.</w:t>
                      </w:r>
                    </w:p>
                    <w:p w:rsidR="008F1BB8" w:rsidRPr="00F2221B" w:rsidRDefault="008F1BB8" w:rsidP="006F1BDD">
                      <w:pPr>
                        <w:pStyle w:val="Prrafodelista"/>
                        <w:numPr>
                          <w:ilvl w:val="0"/>
                          <w:numId w:val="70"/>
                        </w:numPr>
                        <w:spacing w:line="360" w:lineRule="auto"/>
                        <w:jc w:val="both"/>
                        <w:rPr>
                          <w:rFonts w:ascii="Times New Roman" w:hAnsi="Times New Roman" w:cs="Times New Roman"/>
                          <w:sz w:val="24"/>
                          <w:szCs w:val="24"/>
                        </w:rPr>
                      </w:pPr>
                      <w:r w:rsidRPr="00F2221B">
                        <w:rPr>
                          <w:rFonts w:ascii="Times New Roman" w:hAnsi="Times New Roman" w:cs="Times New Roman"/>
                          <w:sz w:val="24"/>
                          <w:szCs w:val="24"/>
                        </w:rPr>
                        <w:t>Cooperativa 29 de octubre</w:t>
                      </w:r>
                    </w:p>
                    <w:p w:rsidR="008F1BB8" w:rsidRPr="00F2221B" w:rsidRDefault="008F1BB8" w:rsidP="006F1BDD">
                      <w:pPr>
                        <w:pStyle w:val="Prrafodelista"/>
                        <w:numPr>
                          <w:ilvl w:val="0"/>
                          <w:numId w:val="70"/>
                        </w:numPr>
                        <w:spacing w:line="360" w:lineRule="auto"/>
                        <w:jc w:val="both"/>
                        <w:rPr>
                          <w:rFonts w:ascii="Times New Roman" w:hAnsi="Times New Roman" w:cs="Times New Roman"/>
                          <w:sz w:val="24"/>
                          <w:szCs w:val="24"/>
                        </w:rPr>
                      </w:pPr>
                      <w:r w:rsidRPr="00F2221B">
                        <w:rPr>
                          <w:rFonts w:ascii="Times New Roman" w:hAnsi="Times New Roman" w:cs="Times New Roman"/>
                          <w:sz w:val="24"/>
                          <w:szCs w:val="24"/>
                        </w:rPr>
                        <w:t xml:space="preserve">Cooperativa </w:t>
                      </w:r>
                      <w:proofErr w:type="spellStart"/>
                      <w:r w:rsidRPr="00F2221B">
                        <w:rPr>
                          <w:rFonts w:ascii="Times New Roman" w:hAnsi="Times New Roman" w:cs="Times New Roman"/>
                          <w:sz w:val="24"/>
                          <w:szCs w:val="24"/>
                        </w:rPr>
                        <w:t>Pilagüiin</w:t>
                      </w:r>
                      <w:proofErr w:type="spellEnd"/>
                    </w:p>
                    <w:p w:rsidR="008F1BB8" w:rsidRDefault="008F1BB8" w:rsidP="006F1BDD">
                      <w:pPr>
                        <w:pStyle w:val="Prrafodelista"/>
                        <w:numPr>
                          <w:ilvl w:val="0"/>
                          <w:numId w:val="70"/>
                        </w:numPr>
                        <w:rPr>
                          <w:lang w:val="es-ES_tradnl"/>
                        </w:rPr>
                      </w:pPr>
                    </w:p>
                  </w:txbxContent>
                </v:textbox>
              </v:shape>
            </w:pict>
          </mc:Fallback>
        </mc:AlternateContent>
      </w:r>
      <w:r w:rsidRPr="006754F9">
        <w:rPr>
          <w:rFonts w:ascii="Times New Roman" w:hAnsi="Times New Roman" w:cs="Times New Roman"/>
          <w:b/>
          <w:sz w:val="24"/>
          <w:szCs w:val="18"/>
          <w:shd w:val="clear" w:color="auto" w:fill="FFFFFF"/>
        </w:rPr>
        <w:t xml:space="preserve">Entorno de la Competencia.- </w:t>
      </w:r>
      <w:r w:rsidRPr="006754F9">
        <w:rPr>
          <w:rFonts w:ascii="Times New Roman" w:hAnsi="Times New Roman" w:cs="Times New Roman"/>
          <w:sz w:val="24"/>
          <w:szCs w:val="18"/>
          <w:shd w:val="clear" w:color="auto" w:fill="FFFFFF"/>
        </w:rPr>
        <w:t xml:space="preserve">Gracias a la imagen de solidez y confianza que ofrece la cooperativa a echo que su Competencia sea mínima ya que la institución tiene muchos años ofertando productos financieros y está en la mente de la ciudadanía Carchense  </w:t>
      </w:r>
      <w:r w:rsidRPr="006754F9">
        <w:rPr>
          <w:rFonts w:ascii="Times New Roman" w:hAnsi="Times New Roman" w:cs="Times New Roman"/>
          <w:b/>
          <w:sz w:val="24"/>
          <w:szCs w:val="18"/>
          <w:shd w:val="clear" w:color="auto" w:fill="FFFFFF"/>
        </w:rPr>
        <w:t xml:space="preserve"> </w:t>
      </w:r>
    </w:p>
    <w:p w:rsidR="00EE0368" w:rsidRPr="00EE0368" w:rsidRDefault="00EE0368" w:rsidP="00EE0368">
      <w:pPr>
        <w:tabs>
          <w:tab w:val="left" w:pos="284"/>
        </w:tabs>
        <w:spacing w:before="100" w:beforeAutospacing="1" w:after="100" w:afterAutospacing="1" w:line="360" w:lineRule="auto"/>
        <w:jc w:val="both"/>
        <w:rPr>
          <w:rFonts w:ascii="Times New Roman" w:hAnsi="Times New Roman" w:cs="Times New Roman"/>
          <w:b/>
          <w:sz w:val="24"/>
          <w:szCs w:val="18"/>
          <w:shd w:val="clear" w:color="auto" w:fill="FFFFFF"/>
          <w:lang w:val="es-AR"/>
        </w:rPr>
      </w:pPr>
    </w:p>
    <w:p w:rsidR="00EE0368" w:rsidRPr="00EE0368" w:rsidRDefault="00EE0368" w:rsidP="00EE0368">
      <w:pPr>
        <w:tabs>
          <w:tab w:val="left" w:pos="284"/>
        </w:tabs>
        <w:spacing w:before="100" w:beforeAutospacing="1" w:after="100" w:afterAutospacing="1" w:line="360" w:lineRule="auto"/>
        <w:jc w:val="both"/>
        <w:rPr>
          <w:rFonts w:ascii="Times New Roman" w:hAnsi="Times New Roman" w:cs="Times New Roman"/>
          <w:b/>
          <w:sz w:val="24"/>
          <w:szCs w:val="18"/>
          <w:shd w:val="clear" w:color="auto" w:fill="FFFFFF"/>
          <w:lang w:val="es-AR"/>
        </w:rPr>
      </w:pPr>
    </w:p>
    <w:p w:rsidR="00EE0368" w:rsidRPr="00EE0368" w:rsidRDefault="00EE0368" w:rsidP="00EE0368">
      <w:pPr>
        <w:tabs>
          <w:tab w:val="left" w:pos="284"/>
        </w:tabs>
        <w:spacing w:before="100" w:beforeAutospacing="1" w:after="100" w:afterAutospacing="1" w:line="360" w:lineRule="auto"/>
        <w:jc w:val="both"/>
        <w:rPr>
          <w:rFonts w:ascii="Times New Roman" w:hAnsi="Times New Roman" w:cs="Times New Roman"/>
          <w:b/>
          <w:sz w:val="24"/>
          <w:szCs w:val="18"/>
          <w:shd w:val="clear" w:color="auto" w:fill="FFFFFF"/>
          <w:lang w:val="es-AR"/>
        </w:rPr>
      </w:pPr>
    </w:p>
    <w:p w:rsidR="00EE0368" w:rsidRPr="00EE0368" w:rsidRDefault="00EE0368" w:rsidP="00EE0368">
      <w:pPr>
        <w:tabs>
          <w:tab w:val="left" w:pos="284"/>
        </w:tabs>
        <w:spacing w:before="100" w:beforeAutospacing="1" w:after="100" w:afterAutospacing="1" w:line="360" w:lineRule="auto"/>
        <w:jc w:val="both"/>
        <w:rPr>
          <w:rFonts w:ascii="Times New Roman" w:hAnsi="Times New Roman" w:cs="Times New Roman"/>
          <w:b/>
          <w:sz w:val="24"/>
          <w:szCs w:val="18"/>
          <w:shd w:val="clear" w:color="auto" w:fill="FFFFFF"/>
          <w:lang w:val="es-AR"/>
        </w:rPr>
      </w:pPr>
    </w:p>
    <w:p w:rsidR="00EE0368" w:rsidRPr="006754F9" w:rsidRDefault="00EE0368" w:rsidP="006F1BDD">
      <w:pPr>
        <w:pStyle w:val="Prrafodelista"/>
        <w:numPr>
          <w:ilvl w:val="0"/>
          <w:numId w:val="59"/>
        </w:numPr>
        <w:tabs>
          <w:tab w:val="left" w:pos="284"/>
        </w:tabs>
        <w:spacing w:before="100" w:beforeAutospacing="1" w:after="100" w:afterAutospacing="1" w:line="360" w:lineRule="auto"/>
        <w:ind w:left="0" w:hanging="11"/>
        <w:jc w:val="both"/>
        <w:rPr>
          <w:rFonts w:ascii="Times New Roman" w:hAnsi="Times New Roman" w:cs="Times New Roman"/>
          <w:b/>
          <w:sz w:val="24"/>
          <w:szCs w:val="18"/>
          <w:shd w:val="clear" w:color="auto" w:fill="FFFFFF"/>
        </w:rPr>
      </w:pPr>
      <w:r w:rsidRPr="006754F9">
        <w:rPr>
          <w:rFonts w:ascii="Times New Roman" w:hAnsi="Times New Roman" w:cs="Times New Roman"/>
          <w:b/>
          <w:sz w:val="24"/>
          <w:szCs w:val="18"/>
          <w:shd w:val="clear" w:color="auto" w:fill="FFFFFF"/>
        </w:rPr>
        <w:t xml:space="preserve">Entorno de los Proveedores.- </w:t>
      </w:r>
      <w:r w:rsidRPr="006754F9">
        <w:rPr>
          <w:rFonts w:ascii="Times New Roman" w:hAnsi="Times New Roman" w:cs="Times New Roman"/>
          <w:sz w:val="24"/>
          <w:szCs w:val="18"/>
          <w:shd w:val="clear" w:color="auto" w:fill="FFFFFF"/>
        </w:rPr>
        <w:t xml:space="preserve">La gran demanda que tiene la cooperativa hace que esta tenga proveedores que proporcionen insumos, tecnología, talento humano y es de fácil </w:t>
      </w:r>
      <w:r w:rsidRPr="006754F9">
        <w:rPr>
          <w:rFonts w:ascii="Times New Roman" w:hAnsi="Times New Roman" w:cs="Times New Roman"/>
          <w:sz w:val="24"/>
          <w:szCs w:val="18"/>
          <w:shd w:val="clear" w:color="auto" w:fill="FFFFFF"/>
        </w:rPr>
        <w:lastRenderedPageBreak/>
        <w:t xml:space="preserve">seguimiento ya que el abastecimiento de dichos insumos es bajo las políticas de la institución </w:t>
      </w:r>
    </w:p>
    <w:p w:rsidR="00EE0368" w:rsidRPr="00EE0368" w:rsidRDefault="00EE0368" w:rsidP="00EE0368">
      <w:pPr>
        <w:spacing w:line="360" w:lineRule="auto"/>
        <w:jc w:val="both"/>
        <w:rPr>
          <w:rFonts w:ascii="Times New Roman" w:hAnsi="Times New Roman" w:cs="Times New Roman"/>
          <w:b/>
          <w:sz w:val="24"/>
          <w:szCs w:val="24"/>
          <w:lang w:val="es-AR"/>
        </w:rPr>
      </w:pPr>
      <w:r w:rsidRPr="006754F9">
        <w:rPr>
          <w:rFonts w:ascii="Times New Roman" w:hAnsi="Times New Roman" w:cs="Times New Roman"/>
          <w:b/>
          <w:noProof/>
          <w:sz w:val="24"/>
          <w:szCs w:val="24"/>
          <w:lang w:val="es-AR" w:eastAsia="es-AR"/>
        </w:rPr>
        <mc:AlternateContent>
          <mc:Choice Requires="wps">
            <w:drawing>
              <wp:anchor distT="0" distB="0" distL="114300" distR="114300" simplePos="0" relativeHeight="251687936" behindDoc="0" locked="0" layoutInCell="1" allowOverlap="1" wp14:anchorId="503A93AC" wp14:editId="72401110">
                <wp:simplePos x="0" y="0"/>
                <wp:positionH relativeFrom="column">
                  <wp:posOffset>558883</wp:posOffset>
                </wp:positionH>
                <wp:positionV relativeFrom="paragraph">
                  <wp:posOffset>1570</wp:posOffset>
                </wp:positionV>
                <wp:extent cx="4597879" cy="3916392"/>
                <wp:effectExtent l="0" t="0" r="12700" b="27305"/>
                <wp:wrapNone/>
                <wp:docPr id="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97879" cy="3916392"/>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8F1BB8" w:rsidRPr="00E52A63" w:rsidRDefault="008F1BB8" w:rsidP="00EE0368">
                            <w:pPr>
                              <w:rPr>
                                <w:b/>
                                <w:lang w:val="es-ES_tradnl"/>
                              </w:rPr>
                            </w:pPr>
                            <w:r w:rsidRPr="00E52A63">
                              <w:rPr>
                                <w:b/>
                                <w:lang w:val="es-ES_tradnl"/>
                              </w:rPr>
                              <w:t>PROVEEDORES</w:t>
                            </w:r>
                          </w:p>
                          <w:p w:rsidR="008F1BB8" w:rsidRPr="00EE0368" w:rsidRDefault="008F1BB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Los proveedores con los que se maneja la Cooperativa Pablo Muñoz Son: </w:t>
                            </w:r>
                          </w:p>
                          <w:p w:rsidR="008F1BB8" w:rsidRPr="00EE0368" w:rsidRDefault="008F1BB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MATEC</w:t>
                            </w:r>
                          </w:p>
                          <w:p w:rsidR="008F1BB8" w:rsidRPr="00EE0368" w:rsidRDefault="008F1BB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Por el contrato de compra venta de equipos de computación</w:t>
                            </w:r>
                          </w:p>
                          <w:p w:rsidR="008F1BB8" w:rsidRPr="00EE0368" w:rsidRDefault="008F1BB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Riesgos </w:t>
                            </w:r>
                            <w:proofErr w:type="spellStart"/>
                            <w:r w:rsidRPr="00EE0368">
                              <w:rPr>
                                <w:rFonts w:ascii="Times New Roman" w:hAnsi="Times New Roman" w:cs="Times New Roman"/>
                                <w:sz w:val="24"/>
                                <w:szCs w:val="24"/>
                                <w:lang w:val="es-AR"/>
                              </w:rPr>
                              <w:t>Humphreys</w:t>
                            </w:r>
                            <w:proofErr w:type="spellEnd"/>
                            <w:r w:rsidRPr="00EE0368">
                              <w:rPr>
                                <w:rFonts w:ascii="Times New Roman" w:hAnsi="Times New Roman" w:cs="Times New Roman"/>
                                <w:sz w:val="24"/>
                                <w:szCs w:val="24"/>
                                <w:lang w:val="es-AR"/>
                              </w:rPr>
                              <w:t xml:space="preserve"> S.A</w:t>
                            </w:r>
                          </w:p>
                          <w:p w:rsidR="008F1BB8" w:rsidRPr="00EE0368" w:rsidRDefault="008F1BB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Por el contrato de prestación de servicios de calificación de riesgos global </w:t>
                            </w:r>
                          </w:p>
                          <w:p w:rsidR="008F1BB8" w:rsidRPr="009B6C72" w:rsidRDefault="008F1BB8" w:rsidP="00EE0368">
                            <w:pPr>
                              <w:spacing w:line="360" w:lineRule="auto"/>
                              <w:jc w:val="both"/>
                              <w:rPr>
                                <w:rFonts w:ascii="Times New Roman" w:hAnsi="Times New Roman" w:cs="Times New Roman"/>
                                <w:sz w:val="24"/>
                                <w:szCs w:val="24"/>
                              </w:rPr>
                            </w:pPr>
                            <w:r w:rsidRPr="009B6C72">
                              <w:rPr>
                                <w:rFonts w:ascii="Times New Roman" w:hAnsi="Times New Roman" w:cs="Times New Roman"/>
                                <w:sz w:val="24"/>
                                <w:szCs w:val="24"/>
                              </w:rPr>
                              <w:t>Power Risk</w:t>
                            </w:r>
                          </w:p>
                          <w:p w:rsidR="008F1BB8" w:rsidRPr="00C5061B" w:rsidRDefault="008F1BB8" w:rsidP="00EE0368">
                            <w:pPr>
                              <w:spacing w:line="360" w:lineRule="auto"/>
                              <w:jc w:val="both"/>
                              <w:rPr>
                                <w:rFonts w:ascii="Times New Roman" w:hAnsi="Times New Roman" w:cs="Times New Roman"/>
                                <w:sz w:val="24"/>
                                <w:szCs w:val="24"/>
                                <w:lang w:val="es-AR"/>
                              </w:rPr>
                            </w:pPr>
                            <w:r w:rsidRPr="00C5061B">
                              <w:rPr>
                                <w:rFonts w:ascii="Times New Roman" w:hAnsi="Times New Roman" w:cs="Times New Roman"/>
                                <w:sz w:val="24"/>
                                <w:szCs w:val="24"/>
                                <w:lang w:val="es-AR"/>
                              </w:rPr>
                              <w:t xml:space="preserve">Contrato de mantenimiento de software power  Risk </w:t>
                            </w:r>
                          </w:p>
                          <w:p w:rsidR="008F1BB8" w:rsidRPr="00F2221B" w:rsidRDefault="008F1BB8" w:rsidP="00EE0368">
                            <w:pPr>
                              <w:pStyle w:val="Prrafodelista"/>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6" type="#_x0000_t202" style="position:absolute;left:0;text-align:left;margin-left:44pt;margin-top:.1pt;width:362.05pt;height:308.4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" fillcolor="white [3201]" strokecolor="black [3200]" strokeweight="2pt">
                <v:textbox>
                  <w:txbxContent>
                    <w:p w:rsidR="008F1BB8" w:rsidRPr="00E52A63" w:rsidRDefault="008F1BB8" w:rsidP="00EE0368">
                      <w:pPr>
                        <w:rPr>
                          <w:b/>
                          <w:lang w:val="es-ES_tradnl"/>
                        </w:rPr>
                      </w:pPr>
                      <w:r w:rsidRPr="00E52A63">
                        <w:rPr>
                          <w:b/>
                          <w:lang w:val="es-ES_tradnl"/>
                        </w:rPr>
                        <w:t>PROVEEDORES</w:t>
                      </w:r>
                    </w:p>
                    <w:p w:rsidR="008F1BB8" w:rsidRPr="00EE0368" w:rsidRDefault="008F1BB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Los proveedores con los que se maneja la Cooperativa Pablo Muñoz Son: </w:t>
                      </w:r>
                    </w:p>
                    <w:p w:rsidR="008F1BB8" w:rsidRPr="00EE0368" w:rsidRDefault="008F1BB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MATEC</w:t>
                      </w:r>
                    </w:p>
                    <w:p w:rsidR="008F1BB8" w:rsidRPr="00EE0368" w:rsidRDefault="008F1BB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Por el contrato de compra venta de equipos de computación</w:t>
                      </w:r>
                    </w:p>
                    <w:p w:rsidR="008F1BB8" w:rsidRPr="00EE0368" w:rsidRDefault="008F1BB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Riesgos </w:t>
                      </w:r>
                      <w:proofErr w:type="spellStart"/>
                      <w:r w:rsidRPr="00EE0368">
                        <w:rPr>
                          <w:rFonts w:ascii="Times New Roman" w:hAnsi="Times New Roman" w:cs="Times New Roman"/>
                          <w:sz w:val="24"/>
                          <w:szCs w:val="24"/>
                          <w:lang w:val="es-AR"/>
                        </w:rPr>
                        <w:t>Humphreys</w:t>
                      </w:r>
                      <w:proofErr w:type="spellEnd"/>
                      <w:r w:rsidRPr="00EE0368">
                        <w:rPr>
                          <w:rFonts w:ascii="Times New Roman" w:hAnsi="Times New Roman" w:cs="Times New Roman"/>
                          <w:sz w:val="24"/>
                          <w:szCs w:val="24"/>
                          <w:lang w:val="es-AR"/>
                        </w:rPr>
                        <w:t xml:space="preserve"> S.A</w:t>
                      </w:r>
                    </w:p>
                    <w:p w:rsidR="008F1BB8" w:rsidRPr="00EE0368" w:rsidRDefault="008F1BB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Por el contrato de prestación de servicios de calificación de riesgos global </w:t>
                      </w:r>
                    </w:p>
                    <w:p w:rsidR="008F1BB8" w:rsidRPr="009B6C72" w:rsidRDefault="008F1BB8" w:rsidP="00EE0368">
                      <w:pPr>
                        <w:spacing w:line="360" w:lineRule="auto"/>
                        <w:jc w:val="both"/>
                        <w:rPr>
                          <w:rFonts w:ascii="Times New Roman" w:hAnsi="Times New Roman" w:cs="Times New Roman"/>
                          <w:sz w:val="24"/>
                          <w:szCs w:val="24"/>
                        </w:rPr>
                      </w:pPr>
                      <w:r w:rsidRPr="009B6C72">
                        <w:rPr>
                          <w:rFonts w:ascii="Times New Roman" w:hAnsi="Times New Roman" w:cs="Times New Roman"/>
                          <w:sz w:val="24"/>
                          <w:szCs w:val="24"/>
                        </w:rPr>
                        <w:t>Power Risk</w:t>
                      </w:r>
                    </w:p>
                    <w:p w:rsidR="008F1BB8" w:rsidRPr="009B6C72" w:rsidRDefault="008F1BB8" w:rsidP="00EE0368">
                      <w:pPr>
                        <w:spacing w:line="360" w:lineRule="auto"/>
                        <w:jc w:val="both"/>
                        <w:rPr>
                          <w:rFonts w:ascii="Times New Roman" w:hAnsi="Times New Roman" w:cs="Times New Roman"/>
                          <w:sz w:val="24"/>
                          <w:szCs w:val="24"/>
                        </w:rPr>
                      </w:pPr>
                      <w:proofErr w:type="spellStart"/>
                      <w:r w:rsidRPr="009B6C72">
                        <w:rPr>
                          <w:rFonts w:ascii="Times New Roman" w:hAnsi="Times New Roman" w:cs="Times New Roman"/>
                          <w:sz w:val="24"/>
                          <w:szCs w:val="24"/>
                        </w:rPr>
                        <w:t>Contrato</w:t>
                      </w:r>
                      <w:proofErr w:type="spellEnd"/>
                      <w:r w:rsidRPr="009B6C72">
                        <w:rPr>
                          <w:rFonts w:ascii="Times New Roman" w:hAnsi="Times New Roman" w:cs="Times New Roman"/>
                          <w:sz w:val="24"/>
                          <w:szCs w:val="24"/>
                        </w:rPr>
                        <w:t xml:space="preserve"> de </w:t>
                      </w:r>
                      <w:proofErr w:type="spellStart"/>
                      <w:r w:rsidRPr="009B6C72">
                        <w:rPr>
                          <w:rFonts w:ascii="Times New Roman" w:hAnsi="Times New Roman" w:cs="Times New Roman"/>
                          <w:sz w:val="24"/>
                          <w:szCs w:val="24"/>
                        </w:rPr>
                        <w:t>mantenimiento</w:t>
                      </w:r>
                      <w:proofErr w:type="spellEnd"/>
                      <w:r w:rsidRPr="009B6C72">
                        <w:rPr>
                          <w:rFonts w:ascii="Times New Roman" w:hAnsi="Times New Roman" w:cs="Times New Roman"/>
                          <w:sz w:val="24"/>
                          <w:szCs w:val="24"/>
                        </w:rPr>
                        <w:t xml:space="preserve"> de software </w:t>
                      </w:r>
                      <w:proofErr w:type="gramStart"/>
                      <w:r w:rsidRPr="009B6C72">
                        <w:rPr>
                          <w:rFonts w:ascii="Times New Roman" w:hAnsi="Times New Roman" w:cs="Times New Roman"/>
                          <w:sz w:val="24"/>
                          <w:szCs w:val="24"/>
                        </w:rPr>
                        <w:t>power  Risk</w:t>
                      </w:r>
                      <w:proofErr w:type="gramEnd"/>
                      <w:r w:rsidRPr="009B6C72">
                        <w:rPr>
                          <w:rFonts w:ascii="Times New Roman" w:hAnsi="Times New Roman" w:cs="Times New Roman"/>
                          <w:sz w:val="24"/>
                          <w:szCs w:val="24"/>
                        </w:rPr>
                        <w:t xml:space="preserve"> </w:t>
                      </w:r>
                    </w:p>
                    <w:p w:rsidR="008F1BB8" w:rsidRPr="00F2221B" w:rsidRDefault="008F1BB8" w:rsidP="00EE0368">
                      <w:pPr>
                        <w:pStyle w:val="Prrafodelista"/>
                      </w:pPr>
                    </w:p>
                  </w:txbxContent>
                </v:textbox>
              </v:shape>
            </w:pict>
          </mc:Fallback>
        </mc:AlternateContent>
      </w: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Pr="00C8038C" w:rsidRDefault="00EE0368" w:rsidP="00EE0368">
      <w:pPr>
        <w:pStyle w:val="Ttulo2"/>
        <w:rPr>
          <w:rFonts w:ascii="Times New Roman" w:hAnsi="Times New Roman" w:cs="Times New Roman"/>
          <w:color w:val="auto"/>
          <w:sz w:val="24"/>
          <w:szCs w:val="24"/>
        </w:rPr>
      </w:pPr>
      <w:bookmarkStart w:id="233" w:name="_Toc350222275"/>
      <w:r w:rsidRPr="00C8038C">
        <w:rPr>
          <w:rFonts w:ascii="Times New Roman" w:hAnsi="Times New Roman" w:cs="Times New Roman"/>
          <w:color w:val="auto"/>
          <w:sz w:val="24"/>
          <w:szCs w:val="24"/>
        </w:rPr>
        <w:t xml:space="preserve">Análisis FODA  de </w:t>
      </w:r>
      <w:r w:rsidRPr="00C8038C">
        <w:rPr>
          <w:rStyle w:val="apple-converted-space"/>
          <w:rFonts w:ascii="Times New Roman" w:hAnsi="Times New Roman" w:cs="Times New Roman"/>
          <w:color w:val="auto"/>
          <w:sz w:val="24"/>
          <w:szCs w:val="18"/>
          <w:shd w:val="clear" w:color="auto" w:fill="FFFFFF"/>
        </w:rPr>
        <w:t xml:space="preserve">La  </w:t>
      </w:r>
      <w:r w:rsidRPr="00C8038C">
        <w:rPr>
          <w:rFonts w:ascii="Times New Roman" w:hAnsi="Times New Roman" w:cs="Times New Roman"/>
          <w:color w:val="auto"/>
          <w:sz w:val="24"/>
          <w:szCs w:val="24"/>
        </w:rPr>
        <w:t>Cooperativa de ahorro y Crédito “Pablo Muñoz Vega</w:t>
      </w:r>
      <w:r w:rsidRPr="00C8038C">
        <w:rPr>
          <w:rStyle w:val="apple-converted-space"/>
          <w:rFonts w:ascii="Times New Roman" w:hAnsi="Times New Roman" w:cs="Times New Roman"/>
          <w:color w:val="auto"/>
          <w:sz w:val="24"/>
          <w:szCs w:val="18"/>
          <w:shd w:val="clear" w:color="auto" w:fill="FFFFFF"/>
        </w:rPr>
        <w:t>”</w:t>
      </w:r>
      <w:bookmarkEnd w:id="233"/>
    </w:p>
    <w:p w:rsidR="00EE0368" w:rsidRPr="008F1BB8" w:rsidRDefault="00EE0368" w:rsidP="00EE0368">
      <w:pPr>
        <w:spacing w:line="360" w:lineRule="auto"/>
        <w:jc w:val="both"/>
        <w:rPr>
          <w:rFonts w:ascii="Times New Roman" w:hAnsi="Times New Roman" w:cs="Times New Roman"/>
          <w:b/>
          <w:sz w:val="24"/>
          <w:szCs w:val="24"/>
          <w:lang w:val="es-AR"/>
        </w:rPr>
      </w:pPr>
    </w:p>
    <w:tbl>
      <w:tblPr>
        <w:tblpPr w:leftFromText="141" w:rightFromText="141" w:vertAnchor="text" w:horzAnchor="margin" w:tblpY="-51"/>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8"/>
        <w:gridCol w:w="4736"/>
      </w:tblGrid>
      <w:tr w:rsidR="008F1BB8" w:rsidRPr="00C5061B" w:rsidTr="008F1BB8">
        <w:trPr>
          <w:trHeight w:val="686"/>
        </w:trPr>
        <w:tc>
          <w:tcPr>
            <w:tcW w:w="9274" w:type="dxa"/>
            <w:gridSpan w:val="2"/>
          </w:tcPr>
          <w:p w:rsidR="008F1BB8" w:rsidRPr="00EE0368" w:rsidRDefault="009D4251" w:rsidP="008F1BB8">
            <w:pPr>
              <w:spacing w:line="360" w:lineRule="auto"/>
              <w:ind w:left="-54"/>
              <w:jc w:val="both"/>
              <w:rPr>
                <w:rFonts w:ascii="Times New Roman" w:hAnsi="Times New Roman" w:cs="Times New Roman"/>
                <w:b/>
                <w:sz w:val="24"/>
                <w:szCs w:val="24"/>
                <w:lang w:val="es-AR"/>
              </w:rPr>
            </w:pPr>
            <w:r>
              <w:rPr>
                <w:rFonts w:ascii="Times New Roman" w:hAnsi="Times New Roman" w:cs="Times New Roman"/>
                <w:noProof/>
                <w:lang w:val="es-E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left:0;text-align:left;margin-left:147pt;margin-top:.25pt;width:159pt;height:32.05pt;z-index:251721728;mso-position-horizontal-relative:text;mso-position-vertical-relative:text;mso-width-relative:page;mso-height-relative:page" fillcolor="#1f497d [3215]" stroked="f">
                  <v:stroke r:id="rId35" o:title=""/>
                  <v:shadow on="t" color="#b2b2b2" opacity="52429f" offset="3pt"/>
                  <v:textpath style="font-family:&quot;Times New Roman&quot;;v-text-kern:t" trim="t" fitpath="t" string="FODA"/>
                  <w10:wrap type="square"/>
                </v:shape>
              </w:pict>
            </w:r>
          </w:p>
        </w:tc>
      </w:tr>
      <w:tr w:rsidR="008F1BB8" w:rsidRPr="006754F9" w:rsidTr="008F1BB8">
        <w:trPr>
          <w:trHeight w:val="786"/>
        </w:trPr>
        <w:tc>
          <w:tcPr>
            <w:tcW w:w="4538" w:type="dxa"/>
          </w:tcPr>
          <w:p w:rsidR="008F1BB8" w:rsidRPr="006754F9" w:rsidRDefault="008F1BB8" w:rsidP="008F1BB8">
            <w:pPr>
              <w:spacing w:line="360" w:lineRule="auto"/>
              <w:jc w:val="center"/>
              <w:rPr>
                <w:rFonts w:ascii="Times New Roman" w:hAnsi="Times New Roman" w:cs="Times New Roman"/>
                <w:b/>
                <w:sz w:val="24"/>
                <w:szCs w:val="24"/>
              </w:rPr>
            </w:pPr>
            <w:r w:rsidRPr="006754F9">
              <w:rPr>
                <w:rFonts w:ascii="Times New Roman" w:hAnsi="Times New Roman" w:cs="Times New Roman"/>
                <w:b/>
                <w:sz w:val="24"/>
                <w:szCs w:val="24"/>
              </w:rPr>
              <w:t>FORTALEZAS</w:t>
            </w:r>
          </w:p>
        </w:tc>
        <w:tc>
          <w:tcPr>
            <w:tcW w:w="4736" w:type="dxa"/>
          </w:tcPr>
          <w:p w:rsidR="008F1BB8" w:rsidRPr="006754F9" w:rsidRDefault="008F1BB8" w:rsidP="008F1BB8">
            <w:pPr>
              <w:pStyle w:val="Prrafodelista"/>
              <w:spacing w:line="360" w:lineRule="auto"/>
              <w:ind w:left="666"/>
              <w:rPr>
                <w:rFonts w:ascii="Times New Roman" w:hAnsi="Times New Roman" w:cs="Times New Roman"/>
                <w:b/>
                <w:sz w:val="24"/>
                <w:szCs w:val="24"/>
              </w:rPr>
            </w:pPr>
            <w:r w:rsidRPr="006754F9">
              <w:rPr>
                <w:rFonts w:ascii="Times New Roman" w:hAnsi="Times New Roman" w:cs="Times New Roman"/>
                <w:b/>
                <w:sz w:val="24"/>
                <w:szCs w:val="24"/>
              </w:rPr>
              <w:t xml:space="preserve">OPORTUNIDADES </w:t>
            </w:r>
          </w:p>
        </w:tc>
      </w:tr>
      <w:tr w:rsidR="008F1BB8" w:rsidRPr="00C5061B" w:rsidTr="008F1BB8">
        <w:trPr>
          <w:trHeight w:val="786"/>
        </w:trPr>
        <w:tc>
          <w:tcPr>
            <w:tcW w:w="4538" w:type="dxa"/>
          </w:tcPr>
          <w:p w:rsidR="008F1BB8" w:rsidRPr="006754F9" w:rsidRDefault="008F1BB8" w:rsidP="006F1BDD">
            <w:pPr>
              <w:pStyle w:val="Prrafodelista"/>
              <w:numPr>
                <w:ilvl w:val="0"/>
                <w:numId w:val="60"/>
              </w:numPr>
              <w:spacing w:line="360" w:lineRule="auto"/>
              <w:jc w:val="both"/>
              <w:rPr>
                <w:rStyle w:val="apple-converted-space"/>
                <w:rFonts w:ascii="Times New Roman" w:hAnsi="Times New Roman" w:cs="Times New Roman"/>
                <w:sz w:val="24"/>
                <w:szCs w:val="24"/>
              </w:rPr>
            </w:pPr>
            <w:r w:rsidRPr="006754F9">
              <w:rPr>
                <w:rFonts w:ascii="Times New Roman" w:hAnsi="Times New Roman" w:cs="Times New Roman"/>
                <w:sz w:val="24"/>
                <w:szCs w:val="24"/>
              </w:rPr>
              <w:t xml:space="preserve">Ubicación de </w:t>
            </w:r>
            <w:r w:rsidRPr="006754F9">
              <w:rPr>
                <w:rStyle w:val="apple-converted-space"/>
                <w:rFonts w:ascii="Times New Roman" w:hAnsi="Times New Roman" w:cs="Times New Roman"/>
                <w:sz w:val="24"/>
                <w:szCs w:val="18"/>
                <w:shd w:val="clear" w:color="auto" w:fill="FFFFFF"/>
              </w:rPr>
              <w:t xml:space="preserve">La  </w:t>
            </w:r>
            <w:r w:rsidRPr="006754F9">
              <w:rPr>
                <w:rFonts w:ascii="Times New Roman" w:hAnsi="Times New Roman" w:cs="Times New Roman"/>
                <w:sz w:val="24"/>
                <w:szCs w:val="24"/>
              </w:rPr>
              <w:t>Cooperativa de ahorro y Crédito “Pablo Muñoz Vega</w:t>
            </w:r>
            <w:r w:rsidRPr="006754F9">
              <w:rPr>
                <w:rStyle w:val="apple-converted-space"/>
                <w:rFonts w:ascii="Times New Roman" w:hAnsi="Times New Roman" w:cs="Times New Roman"/>
                <w:sz w:val="24"/>
                <w:szCs w:val="18"/>
                <w:shd w:val="clear" w:color="auto" w:fill="FFFFFF"/>
              </w:rPr>
              <w:t>”</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Mínima competencia</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Calidad del servicio</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Atención al cliente </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Tecnología acorde a las necesidades de sus clientes </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Es fácilmente identificado por la ciudadanía Norteña.</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Personal Capacitado.</w:t>
            </w:r>
          </w:p>
        </w:tc>
        <w:tc>
          <w:tcPr>
            <w:tcW w:w="4736" w:type="dxa"/>
          </w:tcPr>
          <w:p w:rsidR="008F1BB8" w:rsidRPr="006754F9" w:rsidRDefault="008F1BB8" w:rsidP="006F1BDD">
            <w:pPr>
              <w:pStyle w:val="Prrafodelista"/>
              <w:numPr>
                <w:ilvl w:val="0"/>
                <w:numId w:val="60"/>
              </w:numPr>
              <w:spacing w:line="360" w:lineRule="auto"/>
              <w:rPr>
                <w:rFonts w:ascii="Times New Roman" w:hAnsi="Times New Roman" w:cs="Times New Roman"/>
                <w:sz w:val="24"/>
                <w:szCs w:val="24"/>
              </w:rPr>
            </w:pPr>
            <w:r w:rsidRPr="006754F9">
              <w:rPr>
                <w:rFonts w:ascii="Times New Roman" w:hAnsi="Times New Roman" w:cs="Times New Roman"/>
                <w:sz w:val="24"/>
                <w:szCs w:val="24"/>
              </w:rPr>
              <w:t>Implementar sucursales en diferentes puntos del país.</w:t>
            </w:r>
          </w:p>
          <w:p w:rsidR="008F1BB8" w:rsidRPr="0029275C" w:rsidRDefault="008F1BB8" w:rsidP="006F1BDD">
            <w:pPr>
              <w:pStyle w:val="Prrafodelista"/>
              <w:numPr>
                <w:ilvl w:val="0"/>
                <w:numId w:val="60"/>
              </w:numPr>
              <w:spacing w:line="360" w:lineRule="auto"/>
              <w:rPr>
                <w:rFonts w:ascii="Times New Roman" w:hAnsi="Times New Roman" w:cs="Times New Roman"/>
                <w:b/>
                <w:sz w:val="24"/>
                <w:szCs w:val="24"/>
              </w:rPr>
            </w:pPr>
            <w:r>
              <w:rPr>
                <w:rFonts w:ascii="Times New Roman" w:hAnsi="Times New Roman" w:cs="Times New Roman"/>
                <w:sz w:val="24"/>
                <w:szCs w:val="24"/>
              </w:rPr>
              <w:t>Crecimiento de la demanda de productos financieros.</w:t>
            </w:r>
          </w:p>
          <w:p w:rsidR="008F1BB8" w:rsidRPr="0029275C" w:rsidRDefault="008F1BB8" w:rsidP="006F1BDD">
            <w:pPr>
              <w:pStyle w:val="Prrafodelista"/>
              <w:numPr>
                <w:ilvl w:val="0"/>
                <w:numId w:val="60"/>
              </w:numPr>
              <w:spacing w:line="360" w:lineRule="auto"/>
              <w:rPr>
                <w:rFonts w:ascii="Times New Roman" w:hAnsi="Times New Roman" w:cs="Times New Roman"/>
                <w:b/>
                <w:sz w:val="24"/>
                <w:szCs w:val="24"/>
              </w:rPr>
            </w:pPr>
            <w:r>
              <w:rPr>
                <w:rFonts w:ascii="Times New Roman" w:hAnsi="Times New Roman" w:cs="Times New Roman"/>
                <w:sz w:val="24"/>
                <w:szCs w:val="24"/>
              </w:rPr>
              <w:t>Amento de la capacidad de ahorro de la ciudadanía.</w:t>
            </w:r>
          </w:p>
          <w:p w:rsidR="008F1BB8" w:rsidRPr="006754F9" w:rsidRDefault="008F1BB8" w:rsidP="008F1BB8">
            <w:pPr>
              <w:pStyle w:val="Prrafodelista"/>
              <w:spacing w:line="360" w:lineRule="auto"/>
              <w:ind w:left="666"/>
              <w:rPr>
                <w:rFonts w:ascii="Times New Roman" w:hAnsi="Times New Roman" w:cs="Times New Roman"/>
                <w:b/>
                <w:sz w:val="24"/>
                <w:szCs w:val="24"/>
              </w:rPr>
            </w:pPr>
          </w:p>
        </w:tc>
      </w:tr>
      <w:tr w:rsidR="008F1BB8" w:rsidRPr="006754F9" w:rsidTr="008F1BB8">
        <w:trPr>
          <w:trHeight w:val="366"/>
        </w:trPr>
        <w:tc>
          <w:tcPr>
            <w:tcW w:w="4538" w:type="dxa"/>
          </w:tcPr>
          <w:p w:rsidR="008F1BB8" w:rsidRPr="006754F9" w:rsidRDefault="008F1BB8" w:rsidP="008F1BB8">
            <w:pPr>
              <w:spacing w:line="360" w:lineRule="auto"/>
              <w:jc w:val="center"/>
              <w:rPr>
                <w:rFonts w:ascii="Times New Roman" w:hAnsi="Times New Roman" w:cs="Times New Roman"/>
                <w:b/>
                <w:sz w:val="24"/>
                <w:szCs w:val="24"/>
              </w:rPr>
            </w:pPr>
            <w:r w:rsidRPr="006754F9">
              <w:rPr>
                <w:rFonts w:ascii="Times New Roman" w:hAnsi="Times New Roman" w:cs="Times New Roman"/>
                <w:b/>
                <w:sz w:val="24"/>
                <w:szCs w:val="24"/>
              </w:rPr>
              <w:t>DEBILIDADES</w:t>
            </w:r>
          </w:p>
        </w:tc>
        <w:tc>
          <w:tcPr>
            <w:tcW w:w="4736" w:type="dxa"/>
          </w:tcPr>
          <w:p w:rsidR="008F1BB8" w:rsidRPr="006754F9" w:rsidRDefault="008F1BB8" w:rsidP="008F1BB8">
            <w:pPr>
              <w:spacing w:line="360" w:lineRule="auto"/>
              <w:jc w:val="center"/>
              <w:rPr>
                <w:rFonts w:ascii="Times New Roman" w:hAnsi="Times New Roman" w:cs="Times New Roman"/>
                <w:b/>
                <w:sz w:val="24"/>
                <w:szCs w:val="24"/>
              </w:rPr>
            </w:pPr>
            <w:r w:rsidRPr="006754F9">
              <w:rPr>
                <w:rFonts w:ascii="Times New Roman" w:hAnsi="Times New Roman" w:cs="Times New Roman"/>
                <w:b/>
                <w:sz w:val="24"/>
                <w:szCs w:val="24"/>
              </w:rPr>
              <w:t xml:space="preserve">AMENAZAS </w:t>
            </w:r>
          </w:p>
        </w:tc>
      </w:tr>
      <w:tr w:rsidR="008F1BB8" w:rsidRPr="006754F9" w:rsidTr="008F1BB8">
        <w:trPr>
          <w:trHeight w:val="3611"/>
        </w:trPr>
        <w:tc>
          <w:tcPr>
            <w:tcW w:w="4538" w:type="dxa"/>
            <w:tcBorders>
              <w:bottom w:val="nil"/>
            </w:tcBorders>
          </w:tcPr>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Elevado nivel de riesgo en los  créditos concedidos.</w:t>
            </w:r>
          </w:p>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Liquidez con alto riesgo</w:t>
            </w:r>
          </w:p>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Bajo nivel de solvencia</w:t>
            </w:r>
          </w:p>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Rentabilidad no acorde a la inversión realizada.</w:t>
            </w:r>
          </w:p>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Van negativo</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Periodo de recuperación mayor a cinco años.</w:t>
            </w:r>
          </w:p>
        </w:tc>
        <w:tc>
          <w:tcPr>
            <w:tcW w:w="4736" w:type="dxa"/>
            <w:tcBorders>
              <w:bottom w:val="nil"/>
            </w:tcBorders>
          </w:tcPr>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Crecimiento de instituciones que ofrecen servicios similares.</w:t>
            </w:r>
          </w:p>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Cambiante legislación.</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Crecimiento de la inflación.</w:t>
            </w:r>
          </w:p>
        </w:tc>
      </w:tr>
    </w:tbl>
    <w:p w:rsidR="00EE0368" w:rsidRPr="006754F9" w:rsidRDefault="00EE0368" w:rsidP="00EE0368">
      <w:pPr>
        <w:pStyle w:val="Ttulo2"/>
        <w:spacing w:line="360" w:lineRule="auto"/>
        <w:rPr>
          <w:rFonts w:ascii="Times New Roman" w:hAnsi="Times New Roman" w:cs="Times New Roman"/>
          <w:b w:val="0"/>
          <w:sz w:val="24"/>
          <w:szCs w:val="24"/>
        </w:rPr>
      </w:pPr>
    </w:p>
    <w:p w:rsidR="00EE0368" w:rsidRPr="006754F9" w:rsidRDefault="00EE0368" w:rsidP="00EE0368">
      <w:pPr>
        <w:pStyle w:val="Ttulo2"/>
        <w:spacing w:line="360" w:lineRule="auto"/>
        <w:rPr>
          <w:rFonts w:ascii="Times New Roman" w:hAnsi="Times New Roman" w:cs="Times New Roman"/>
          <w:color w:val="auto"/>
          <w:sz w:val="28"/>
          <w:szCs w:val="28"/>
        </w:rPr>
      </w:pPr>
      <w:bookmarkStart w:id="234" w:name="_Toc350019382"/>
      <w:bookmarkStart w:id="235" w:name="_Toc350219644"/>
      <w:bookmarkStart w:id="236" w:name="_Toc350220107"/>
      <w:bookmarkStart w:id="237" w:name="_Toc350222276"/>
      <w:r w:rsidRPr="006754F9">
        <w:rPr>
          <w:rFonts w:ascii="Times New Roman" w:hAnsi="Times New Roman" w:cs="Times New Roman"/>
          <w:color w:val="auto"/>
          <w:sz w:val="28"/>
          <w:szCs w:val="28"/>
        </w:rPr>
        <w:t>2.2 METODOLOGÍA.</w:t>
      </w:r>
      <w:bookmarkEnd w:id="234"/>
      <w:bookmarkEnd w:id="235"/>
      <w:bookmarkEnd w:id="236"/>
      <w:bookmarkEnd w:id="237"/>
    </w:p>
    <w:p w:rsidR="00EE0368" w:rsidRPr="00C8038C" w:rsidRDefault="00A161EC" w:rsidP="00EE0368">
      <w:pPr>
        <w:rPr>
          <w:rFonts w:ascii="Times New Roman" w:hAnsi="Times New Roman" w:cs="Times New Roman"/>
          <w:b/>
          <w:sz w:val="28"/>
          <w:szCs w:val="28"/>
        </w:rPr>
      </w:pPr>
      <w:bookmarkStart w:id="238" w:name="_Toc350019383"/>
      <w:bookmarkStart w:id="239" w:name="_Toc350219645"/>
      <w:bookmarkStart w:id="240" w:name="_Toc350220108"/>
      <w:r w:rsidRPr="006754F9">
        <w:rPr>
          <w:rFonts w:ascii="Times New Roman" w:hAnsi="Times New Roman" w:cs="Times New Roman"/>
          <w:sz w:val="28"/>
          <w:szCs w:val="28"/>
        </w:rPr>
        <w:t>2</w:t>
      </w:r>
      <w:r w:rsidRPr="00C8038C">
        <w:rPr>
          <w:rFonts w:ascii="Times New Roman" w:hAnsi="Times New Roman" w:cs="Times New Roman"/>
          <w:b/>
          <w:sz w:val="28"/>
          <w:szCs w:val="28"/>
        </w:rPr>
        <w:t xml:space="preserve">.2.1 </w:t>
      </w:r>
      <w:r w:rsidRPr="008F1BB8">
        <w:rPr>
          <w:rFonts w:ascii="Times New Roman" w:hAnsi="Times New Roman" w:cs="Times New Roman"/>
          <w:b/>
          <w:sz w:val="28"/>
          <w:szCs w:val="28"/>
          <w:lang w:val="es-EC"/>
        </w:rPr>
        <w:t>Modalidad</w:t>
      </w:r>
      <w:r w:rsidR="00EE0368" w:rsidRPr="00C8038C">
        <w:rPr>
          <w:rFonts w:ascii="Times New Roman" w:hAnsi="Times New Roman" w:cs="Times New Roman"/>
          <w:b/>
          <w:sz w:val="28"/>
          <w:szCs w:val="28"/>
        </w:rPr>
        <w:t>:</w:t>
      </w:r>
      <w:bookmarkEnd w:id="238"/>
      <w:bookmarkEnd w:id="239"/>
      <w:bookmarkEnd w:id="240"/>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8"/>
          <w:szCs w:val="28"/>
          <w:lang w:val="es-AR"/>
        </w:rPr>
        <w:t xml:space="preserve"> </w:t>
      </w:r>
      <w:r w:rsidRPr="00EE0368">
        <w:rPr>
          <w:rFonts w:ascii="Times New Roman" w:hAnsi="Times New Roman" w:cs="Times New Roman"/>
          <w:sz w:val="24"/>
          <w:szCs w:val="24"/>
          <w:lang w:val="es-AR"/>
        </w:rPr>
        <w:t>La modalidad a emplear es cualitativa- cuantitativa porque se realizarán análisis de aspectos , características del objeto de estudio las cuales serán cuantificadas para así obtener datos estadísticos y poder realizar un mejor panorama de investigación para solucionar el problema ya planteado.</w:t>
      </w:r>
    </w:p>
    <w:p w:rsidR="00EE0368" w:rsidRPr="00EE0368" w:rsidRDefault="00EE0368" w:rsidP="00EE0368">
      <w:pPr>
        <w:rPr>
          <w:rFonts w:ascii="Times New Roman" w:hAnsi="Times New Roman" w:cs="Times New Roman"/>
          <w:b/>
          <w:sz w:val="24"/>
          <w:szCs w:val="24"/>
          <w:lang w:val="es-AR"/>
        </w:rPr>
      </w:pPr>
      <w:r w:rsidRPr="00EE0368">
        <w:rPr>
          <w:rFonts w:ascii="Times New Roman" w:hAnsi="Times New Roman" w:cs="Times New Roman"/>
          <w:b/>
          <w:sz w:val="24"/>
          <w:szCs w:val="24"/>
          <w:lang w:val="es-AR"/>
        </w:rPr>
        <w:t xml:space="preserve">Tipos de investigación. </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sz w:val="24"/>
          <w:szCs w:val="24"/>
          <w:lang w:val="es-AR"/>
        </w:rPr>
        <w:t>En el proyecto a presentar se utilizara los siguientes tipos de investigación, para la modalidad cualitativa se aplicara:</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Diseño transversal</w:t>
      </w:r>
      <w:r w:rsidRPr="00EE0368">
        <w:rPr>
          <w:rFonts w:ascii="Times New Roman" w:hAnsi="Times New Roman" w:cs="Times New Roman"/>
          <w:sz w:val="24"/>
          <w:szCs w:val="24"/>
          <w:lang w:val="es-AR"/>
        </w:rPr>
        <w:t>: este tipo de investigación se aplicara porque se va a analizar datos en momentos específicos del objeto de estudio para presentar incidencias, relaciones del problema a solucionar.</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Para la modalidad cuantitativa se aplicara:</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Investigación Descriptiva</w:t>
      </w:r>
      <w:r w:rsidRPr="00EE0368">
        <w:rPr>
          <w:rFonts w:ascii="Times New Roman" w:hAnsi="Times New Roman" w:cs="Times New Roman"/>
          <w:sz w:val="24"/>
          <w:szCs w:val="24"/>
          <w:lang w:val="es-AR"/>
        </w:rPr>
        <w:t>: se aplicara este tipo de investigación para describir las características del objeto a estudiar.</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Investigación Correlacional</w:t>
      </w:r>
      <w:r w:rsidRPr="00EE0368">
        <w:rPr>
          <w:rFonts w:ascii="Times New Roman" w:hAnsi="Times New Roman" w:cs="Times New Roman"/>
          <w:sz w:val="24"/>
          <w:szCs w:val="24"/>
          <w:lang w:val="es-AR"/>
        </w:rPr>
        <w:t>: este tipo de investigación se va a utilizar para relacionar las dos variables de estudio y ver como incide el crecimiento de la variable independiente en el crecimiento de la variable dependiente y viceversa.</w:t>
      </w:r>
    </w:p>
    <w:p w:rsidR="00EE0368" w:rsidRPr="00EE0368" w:rsidRDefault="00EE0368" w:rsidP="00EE0368">
      <w:pPr>
        <w:rPr>
          <w:rFonts w:ascii="Times New Roman" w:hAnsi="Times New Roman" w:cs="Times New Roman"/>
          <w:b/>
          <w:sz w:val="28"/>
          <w:szCs w:val="28"/>
          <w:lang w:val="es-AR"/>
        </w:rPr>
      </w:pPr>
      <w:r w:rsidRPr="00EE0368">
        <w:rPr>
          <w:rFonts w:ascii="Times New Roman" w:hAnsi="Times New Roman" w:cs="Times New Roman"/>
          <w:b/>
          <w:sz w:val="28"/>
          <w:szCs w:val="28"/>
          <w:lang w:val="es-AR"/>
        </w:rPr>
        <w:t>2.2.2  Métodos, técnicas e instrumentos.</w:t>
      </w:r>
    </w:p>
    <w:p w:rsidR="00EE0368" w:rsidRPr="00EE0368" w:rsidRDefault="00EE0368" w:rsidP="00EE0368">
      <w:pPr>
        <w:rPr>
          <w:rFonts w:ascii="Times New Roman" w:hAnsi="Times New Roman" w:cs="Times New Roman"/>
          <w:b/>
          <w:sz w:val="28"/>
          <w:szCs w:val="28"/>
          <w:lang w:val="es-AR"/>
        </w:rPr>
      </w:pPr>
      <w:r w:rsidRPr="00EE0368">
        <w:rPr>
          <w:rFonts w:ascii="Times New Roman" w:hAnsi="Times New Roman" w:cs="Times New Roman"/>
          <w:b/>
          <w:sz w:val="28"/>
          <w:szCs w:val="28"/>
          <w:lang w:val="es-AR"/>
        </w:rPr>
        <w:t>Métodos empíricos.</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Observación Científica:</w:t>
      </w:r>
      <w:r w:rsidRPr="00EE0368">
        <w:rPr>
          <w:rFonts w:ascii="Times New Roman" w:hAnsi="Times New Roman" w:cs="Times New Roman"/>
          <w:sz w:val="24"/>
          <w:szCs w:val="24"/>
          <w:lang w:val="es-AR"/>
        </w:rPr>
        <w:t xml:space="preserve"> se aplicara este tipo de Método empírico ya que se observara el estado  actual del objeto de estudio de manera directa.</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Recolección de Información:</w:t>
      </w:r>
      <w:r w:rsidRPr="00EE0368">
        <w:rPr>
          <w:rFonts w:ascii="Times New Roman" w:hAnsi="Times New Roman" w:cs="Times New Roman"/>
          <w:sz w:val="24"/>
          <w:szCs w:val="24"/>
          <w:lang w:val="es-AR"/>
        </w:rPr>
        <w:t xml:space="preserve"> se aplicara a través de la búsqueda de información del problema a solucionar mediante los estados financieros y entrevista al área de crédito.</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 xml:space="preserve">Validación por Expertos: </w:t>
      </w:r>
      <w:r w:rsidRPr="00EE0368">
        <w:rPr>
          <w:rFonts w:ascii="Times New Roman" w:hAnsi="Times New Roman" w:cs="Times New Roman"/>
          <w:sz w:val="24"/>
          <w:szCs w:val="24"/>
          <w:lang w:val="es-AR"/>
        </w:rPr>
        <w:t>El proyecto será validado por expertos en la materia.</w:t>
      </w:r>
    </w:p>
    <w:p w:rsidR="00EE0368" w:rsidRPr="00EE0368" w:rsidRDefault="00EE0368" w:rsidP="00EE0368">
      <w:pPr>
        <w:rPr>
          <w:rFonts w:ascii="Times New Roman" w:hAnsi="Times New Roman" w:cs="Times New Roman"/>
          <w:b/>
          <w:sz w:val="28"/>
          <w:szCs w:val="28"/>
          <w:lang w:val="es-AR"/>
        </w:rPr>
      </w:pPr>
      <w:r w:rsidRPr="00EE0368">
        <w:rPr>
          <w:rFonts w:ascii="Times New Roman" w:hAnsi="Times New Roman" w:cs="Times New Roman"/>
          <w:b/>
          <w:sz w:val="28"/>
          <w:szCs w:val="28"/>
          <w:lang w:val="es-AR"/>
        </w:rPr>
        <w:t>Métodos Teóricos.</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Histórico - Lógico:</w:t>
      </w:r>
      <w:r w:rsidRPr="00EE0368">
        <w:rPr>
          <w:rFonts w:ascii="Times New Roman" w:hAnsi="Times New Roman" w:cs="Times New Roman"/>
          <w:sz w:val="24"/>
          <w:szCs w:val="24"/>
          <w:lang w:val="es-AR"/>
        </w:rPr>
        <w:t xml:space="preserve"> se aplica porque se va a tomar datos históricos del problema y su evolución en el tiempo concordando con la lógica en los Estados Financieros proporcionados por la Cooperativa.</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lastRenderedPageBreak/>
        <w:t>Analítico -</w:t>
      </w:r>
      <w:r w:rsidRPr="00EE0368">
        <w:rPr>
          <w:rFonts w:ascii="Times New Roman" w:hAnsi="Times New Roman" w:cs="Times New Roman"/>
          <w:sz w:val="24"/>
          <w:szCs w:val="24"/>
          <w:lang w:val="es-AR"/>
        </w:rPr>
        <w:t xml:space="preserve"> Sintético: con los datos recopilados se procederá a analizarlos y sintetizar en los informes finales de cada método aplicado.</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Inductivo – Deductivo:</w:t>
      </w:r>
      <w:r w:rsidRPr="00EE0368">
        <w:rPr>
          <w:rFonts w:ascii="Times New Roman" w:hAnsi="Times New Roman" w:cs="Times New Roman"/>
          <w:sz w:val="24"/>
          <w:szCs w:val="24"/>
          <w:lang w:val="es-AR"/>
        </w:rPr>
        <w:t xml:space="preserve"> se aplicara con la obtención de datos generales para sacar conclusiones específicas de los componentes del problema a estudiar. Además se obtendrá datos específicos del objeto de estudio con lo que se presentara propuestas generales para el mejoramiento del problema a solucionar. </w:t>
      </w:r>
    </w:p>
    <w:p w:rsidR="00EE0368" w:rsidRPr="00EE0368" w:rsidRDefault="00EE0368" w:rsidP="00EE0368">
      <w:pPr>
        <w:rPr>
          <w:rFonts w:ascii="Times New Roman" w:hAnsi="Times New Roman" w:cs="Times New Roman"/>
          <w:sz w:val="28"/>
          <w:szCs w:val="28"/>
          <w:lang w:val="es-AR"/>
        </w:rPr>
      </w:pPr>
      <w:r w:rsidRPr="00EE0368">
        <w:rPr>
          <w:rFonts w:ascii="Times New Roman" w:hAnsi="Times New Roman" w:cs="Times New Roman"/>
          <w:b/>
          <w:sz w:val="24"/>
          <w:szCs w:val="24"/>
          <w:lang w:val="es-AR"/>
        </w:rPr>
        <w:t>Enfoque Sistémico:</w:t>
      </w:r>
      <w:r w:rsidRPr="00EE0368">
        <w:rPr>
          <w:rFonts w:ascii="Times New Roman" w:hAnsi="Times New Roman" w:cs="Times New Roman"/>
          <w:sz w:val="24"/>
          <w:szCs w:val="24"/>
          <w:lang w:val="es-AR"/>
        </w:rPr>
        <w:t xml:space="preserve"> Se aplica porque el proyecto es tiene secuencia sistemático con contenidos teóricos, empíricos y termina con la propuesta</w:t>
      </w:r>
      <w:r w:rsidRPr="00EE0368">
        <w:rPr>
          <w:rFonts w:ascii="Times New Roman" w:hAnsi="Times New Roman" w:cs="Times New Roman"/>
          <w:sz w:val="28"/>
          <w:szCs w:val="28"/>
          <w:lang w:val="es-AR"/>
        </w:rPr>
        <w:t>.</w:t>
      </w:r>
    </w:p>
    <w:p w:rsidR="00EE0368" w:rsidRPr="00EE0368" w:rsidRDefault="00EE0368" w:rsidP="00EE0368">
      <w:pPr>
        <w:rPr>
          <w:rFonts w:ascii="Times New Roman" w:hAnsi="Times New Roman" w:cs="Times New Roman"/>
          <w:b/>
          <w:sz w:val="28"/>
          <w:szCs w:val="28"/>
          <w:lang w:val="es-AR"/>
        </w:rPr>
      </w:pPr>
      <w:r w:rsidRPr="00EE0368">
        <w:rPr>
          <w:rFonts w:ascii="Times New Roman" w:hAnsi="Times New Roman" w:cs="Times New Roman"/>
          <w:b/>
          <w:sz w:val="28"/>
          <w:szCs w:val="28"/>
          <w:lang w:val="es-AR"/>
        </w:rPr>
        <w:t>Técnicas.</w:t>
      </w:r>
    </w:p>
    <w:p w:rsidR="00EE0368" w:rsidRPr="00EE0368" w:rsidRDefault="00EE0368" w:rsidP="00EE0368">
      <w:pPr>
        <w:rPr>
          <w:rFonts w:ascii="Times New Roman" w:hAnsi="Times New Roman" w:cs="Times New Roman"/>
          <w:b/>
          <w:sz w:val="24"/>
          <w:szCs w:val="24"/>
          <w:lang w:val="es-AR"/>
        </w:rPr>
      </w:pPr>
      <w:r w:rsidRPr="00EE0368">
        <w:rPr>
          <w:rFonts w:ascii="Times New Roman" w:hAnsi="Times New Roman" w:cs="Times New Roman"/>
          <w:sz w:val="24"/>
          <w:szCs w:val="24"/>
          <w:lang w:val="es-AR"/>
        </w:rPr>
        <w:t>Las técnicas a aplicar en el proyecto son:</w:t>
      </w:r>
    </w:p>
    <w:p w:rsidR="00EE0368" w:rsidRPr="00EE0368" w:rsidRDefault="00EE0368" w:rsidP="00EE0368">
      <w:pPr>
        <w:rPr>
          <w:rFonts w:ascii="Times New Roman" w:hAnsi="Times New Roman" w:cs="Times New Roman"/>
          <w:sz w:val="24"/>
          <w:szCs w:val="28"/>
          <w:lang w:val="es-AR"/>
        </w:rPr>
      </w:pPr>
      <w:r w:rsidRPr="00EE0368">
        <w:rPr>
          <w:rFonts w:ascii="Times New Roman" w:hAnsi="Times New Roman" w:cs="Times New Roman"/>
          <w:b/>
          <w:sz w:val="24"/>
          <w:szCs w:val="28"/>
          <w:lang w:val="es-AR"/>
        </w:rPr>
        <w:t>Entrevista:</w:t>
      </w:r>
      <w:r w:rsidRPr="00EE0368">
        <w:rPr>
          <w:rFonts w:ascii="Times New Roman" w:hAnsi="Times New Roman" w:cs="Times New Roman"/>
          <w:sz w:val="24"/>
          <w:szCs w:val="28"/>
          <w:lang w:val="es-AR"/>
        </w:rPr>
        <w:t xml:space="preserve"> la entrevista se aplicara a los encargados del área de crédito y sus afines con preguntas de relevancia que aporten a la solución del problema planteado.</w:t>
      </w:r>
    </w:p>
    <w:p w:rsidR="00EE0368" w:rsidRPr="00EE0368" w:rsidRDefault="00EE0368" w:rsidP="00EE0368">
      <w:pPr>
        <w:rPr>
          <w:rFonts w:ascii="Times New Roman" w:hAnsi="Times New Roman" w:cs="Times New Roman"/>
          <w:sz w:val="24"/>
          <w:szCs w:val="28"/>
          <w:lang w:val="es-AR"/>
        </w:rPr>
      </w:pPr>
      <w:r w:rsidRPr="00EE0368">
        <w:rPr>
          <w:rFonts w:ascii="Times New Roman" w:hAnsi="Times New Roman" w:cs="Times New Roman"/>
          <w:b/>
          <w:sz w:val="24"/>
          <w:szCs w:val="28"/>
          <w:lang w:val="es-AR"/>
        </w:rPr>
        <w:t>Recopilación de información</w:t>
      </w:r>
      <w:r w:rsidRPr="00EE0368">
        <w:rPr>
          <w:rFonts w:ascii="Times New Roman" w:hAnsi="Times New Roman" w:cs="Times New Roman"/>
          <w:sz w:val="24"/>
          <w:szCs w:val="28"/>
          <w:lang w:val="es-AR"/>
        </w:rPr>
        <w:t>: la recopilación se va aplicar mediante la recolección de los estados financieros proporcionados por los directivos de la Cooperativa Pablo Muñoz Vega para ser objeto de estudio para la solución del problema.</w:t>
      </w:r>
    </w:p>
    <w:p w:rsidR="00EE0368" w:rsidRPr="00EE0368" w:rsidRDefault="00EE0368" w:rsidP="00EE0368">
      <w:pPr>
        <w:rPr>
          <w:rFonts w:ascii="Times New Roman" w:hAnsi="Times New Roman" w:cs="Times New Roman"/>
          <w:b/>
          <w:sz w:val="24"/>
          <w:szCs w:val="28"/>
          <w:lang w:val="es-AR"/>
        </w:rPr>
      </w:pPr>
      <w:r w:rsidRPr="00EE0368">
        <w:rPr>
          <w:rFonts w:ascii="Times New Roman" w:hAnsi="Times New Roman" w:cs="Times New Roman"/>
          <w:b/>
          <w:sz w:val="28"/>
          <w:szCs w:val="28"/>
          <w:lang w:val="es-AR"/>
        </w:rPr>
        <w:t>Instrumentos</w:t>
      </w:r>
      <w:r w:rsidRPr="00EE0368">
        <w:rPr>
          <w:rFonts w:ascii="Times New Roman" w:hAnsi="Times New Roman" w:cs="Times New Roman"/>
          <w:b/>
          <w:sz w:val="24"/>
          <w:szCs w:val="28"/>
          <w:lang w:val="es-AR"/>
        </w:rPr>
        <w:t>.</w:t>
      </w:r>
    </w:p>
    <w:p w:rsidR="00EE0368" w:rsidRPr="00EE0368" w:rsidRDefault="00EE0368" w:rsidP="00EE0368">
      <w:pPr>
        <w:rPr>
          <w:rFonts w:ascii="Times New Roman" w:hAnsi="Times New Roman" w:cs="Times New Roman"/>
          <w:sz w:val="24"/>
          <w:szCs w:val="28"/>
          <w:lang w:val="es-AR"/>
        </w:rPr>
      </w:pPr>
      <w:r w:rsidRPr="00EE0368">
        <w:rPr>
          <w:rFonts w:ascii="Times New Roman" w:hAnsi="Times New Roman" w:cs="Times New Roman"/>
          <w:sz w:val="24"/>
          <w:szCs w:val="28"/>
          <w:lang w:val="es-AR"/>
        </w:rPr>
        <w:t>Los instrumentos a necesitar en el proyecto son:</w:t>
      </w:r>
    </w:p>
    <w:p w:rsidR="00EE0368" w:rsidRPr="00EE0368" w:rsidRDefault="00EE0368" w:rsidP="00EE0368">
      <w:pPr>
        <w:rPr>
          <w:rFonts w:ascii="Times New Roman" w:hAnsi="Times New Roman" w:cs="Times New Roman"/>
          <w:sz w:val="24"/>
          <w:szCs w:val="28"/>
          <w:lang w:val="es-AR"/>
        </w:rPr>
      </w:pPr>
      <w:r w:rsidRPr="00EE0368">
        <w:rPr>
          <w:rFonts w:ascii="Times New Roman" w:hAnsi="Times New Roman" w:cs="Times New Roman"/>
          <w:b/>
          <w:sz w:val="24"/>
          <w:szCs w:val="28"/>
          <w:lang w:val="es-AR"/>
        </w:rPr>
        <w:t>Guía de entrevista:</w:t>
      </w:r>
      <w:r w:rsidRPr="00EE0368">
        <w:rPr>
          <w:rFonts w:ascii="Times New Roman" w:hAnsi="Times New Roman" w:cs="Times New Roman"/>
          <w:sz w:val="24"/>
          <w:szCs w:val="28"/>
          <w:lang w:val="es-AR"/>
        </w:rPr>
        <w:t xml:space="preserve"> con este instrumento se sustentará la visita a los encargados del área de crédito de la Cooperativa y así mismo se la utilizara para la legalidad de la información recopilada.</w:t>
      </w:r>
    </w:p>
    <w:p w:rsidR="00EE0368" w:rsidRPr="00EE0368" w:rsidRDefault="00EE0368" w:rsidP="00EE0368">
      <w:pPr>
        <w:rPr>
          <w:rFonts w:ascii="Times New Roman" w:hAnsi="Times New Roman" w:cs="Times New Roman"/>
          <w:sz w:val="24"/>
          <w:szCs w:val="28"/>
          <w:lang w:val="es-AR"/>
        </w:rPr>
      </w:pPr>
      <w:r w:rsidRPr="00EE0368">
        <w:rPr>
          <w:rFonts w:ascii="Times New Roman" w:hAnsi="Times New Roman" w:cs="Times New Roman"/>
          <w:b/>
          <w:sz w:val="24"/>
          <w:szCs w:val="28"/>
          <w:lang w:val="es-AR"/>
        </w:rPr>
        <w:t>Estados Financieros</w:t>
      </w:r>
      <w:r w:rsidRPr="00EE0368">
        <w:rPr>
          <w:rFonts w:ascii="Times New Roman" w:hAnsi="Times New Roman" w:cs="Times New Roman"/>
          <w:sz w:val="24"/>
          <w:szCs w:val="28"/>
          <w:lang w:val="es-AR"/>
        </w:rPr>
        <w:t xml:space="preserve">: Con los estados Financieros se probara la existencia de deficiencia en el área de crédito y sus procesos financieros y ayudando a crear las estrategias para solucionar el problema encontrado. </w:t>
      </w:r>
    </w:p>
    <w:p w:rsidR="00EE0368" w:rsidRPr="00EE0368" w:rsidRDefault="00EE0368" w:rsidP="00EE0368">
      <w:pPr>
        <w:rPr>
          <w:rFonts w:ascii="Times New Roman" w:hAnsi="Times New Roman" w:cs="Times New Roman"/>
          <w:b/>
          <w:sz w:val="24"/>
          <w:szCs w:val="28"/>
          <w:lang w:val="es-AR"/>
        </w:rPr>
      </w:pPr>
      <w:r w:rsidRPr="00EE0368">
        <w:rPr>
          <w:rFonts w:ascii="Times New Roman" w:hAnsi="Times New Roman" w:cs="Times New Roman"/>
          <w:b/>
          <w:sz w:val="24"/>
          <w:szCs w:val="28"/>
          <w:lang w:val="es-AR"/>
        </w:rPr>
        <w:t>2.3 Interpretación de resultados</w:t>
      </w:r>
    </w:p>
    <w:p w:rsidR="00EE0368" w:rsidRPr="00EE0368" w:rsidRDefault="00EE0368" w:rsidP="00EE0368">
      <w:pPr>
        <w:rPr>
          <w:rFonts w:ascii="Times New Roman" w:hAnsi="Times New Roman" w:cs="Times New Roman"/>
          <w:b/>
          <w:sz w:val="24"/>
          <w:szCs w:val="28"/>
          <w:lang w:val="es-AR"/>
        </w:rPr>
      </w:pPr>
      <w:r w:rsidRPr="00EE0368">
        <w:rPr>
          <w:rFonts w:ascii="Times New Roman" w:hAnsi="Times New Roman" w:cs="Times New Roman"/>
          <w:b/>
          <w:sz w:val="24"/>
          <w:szCs w:val="28"/>
          <w:lang w:val="es-AR"/>
        </w:rPr>
        <w:t>2.3.1. Interpretación de entrevista realizada</w:t>
      </w:r>
    </w:p>
    <w:p w:rsidR="00EE0368" w:rsidRDefault="00EE0368" w:rsidP="00EE0368">
      <w:pPr>
        <w:rPr>
          <w:rFonts w:ascii="Times New Roman" w:hAnsi="Times New Roman" w:cs="Times New Roman"/>
          <w:sz w:val="24"/>
          <w:szCs w:val="24"/>
          <w:lang w:val="es-AR"/>
        </w:rPr>
      </w:pPr>
      <w:r w:rsidRPr="00EE0368">
        <w:rPr>
          <w:rFonts w:ascii="Times New Roman" w:hAnsi="Times New Roman" w:cs="Times New Roman"/>
          <w:sz w:val="24"/>
          <w:szCs w:val="24"/>
          <w:lang w:val="es-AR"/>
        </w:rPr>
        <w:t>Durante la elaboración del presente proyecto se realizó una visita a la Cooperativa Pablo Muñoz Vega para realizar una entrevista a el empleado del  área de crédito el cual respondió con veracidad de acuerdo al conocimiento del tema, por lo cual podemos concluir que se obtuvo resultados positivos ya que la aplicación de esta técnica nos ayuda como guía para la vialidad del proyecto.</w:t>
      </w:r>
    </w:p>
    <w:p w:rsidR="008F1BB8" w:rsidRPr="00EE0368" w:rsidRDefault="008F1BB8" w:rsidP="00EE0368">
      <w:pPr>
        <w:rPr>
          <w:rFonts w:ascii="Times New Roman" w:hAnsi="Times New Roman" w:cs="Times New Roman"/>
          <w:sz w:val="24"/>
          <w:szCs w:val="24"/>
          <w:lang w:val="es-AR"/>
        </w:rPr>
      </w:pPr>
    </w:p>
    <w:p w:rsidR="00EE0368" w:rsidRPr="00EE0368" w:rsidRDefault="00EE0368" w:rsidP="00EE0368">
      <w:pPr>
        <w:rPr>
          <w:rFonts w:ascii="Times New Roman" w:hAnsi="Times New Roman" w:cs="Times New Roman"/>
          <w:b/>
          <w:sz w:val="24"/>
          <w:szCs w:val="28"/>
          <w:lang w:val="es-AR"/>
        </w:rPr>
      </w:pPr>
      <w:r w:rsidRPr="00EE0368">
        <w:rPr>
          <w:rFonts w:ascii="Times New Roman" w:hAnsi="Times New Roman" w:cs="Times New Roman"/>
          <w:b/>
          <w:sz w:val="24"/>
          <w:szCs w:val="28"/>
          <w:lang w:val="es-AR"/>
        </w:rPr>
        <w:lastRenderedPageBreak/>
        <w:t>2.3.2. Interpretación Recopilación de la información</w:t>
      </w:r>
    </w:p>
    <w:p w:rsidR="00EE0368" w:rsidRPr="00EE0368" w:rsidRDefault="00EE0368" w:rsidP="00EE0368">
      <w:pPr>
        <w:rPr>
          <w:rFonts w:ascii="Times New Roman" w:hAnsi="Times New Roman" w:cs="Times New Roman"/>
          <w:sz w:val="24"/>
          <w:szCs w:val="28"/>
          <w:lang w:val="es-AR"/>
        </w:rPr>
      </w:pPr>
      <w:r w:rsidRPr="00EE0368">
        <w:rPr>
          <w:rFonts w:ascii="Times New Roman" w:hAnsi="Times New Roman" w:cs="Times New Roman"/>
          <w:sz w:val="24"/>
          <w:szCs w:val="28"/>
          <w:lang w:val="es-AR"/>
        </w:rPr>
        <w:t>Para iniciar con el presente proyecto se visitó la Cooperativa</w:t>
      </w:r>
      <w:r w:rsidRPr="00EE0368">
        <w:rPr>
          <w:rFonts w:ascii="Times New Roman" w:hAnsi="Times New Roman" w:cs="Times New Roman"/>
          <w:b/>
          <w:sz w:val="24"/>
          <w:szCs w:val="28"/>
          <w:lang w:val="es-AR"/>
        </w:rPr>
        <w:t xml:space="preserve"> </w:t>
      </w:r>
      <w:r w:rsidRPr="00EE0368">
        <w:rPr>
          <w:rFonts w:ascii="Times New Roman" w:hAnsi="Times New Roman" w:cs="Times New Roman"/>
          <w:sz w:val="24"/>
          <w:szCs w:val="28"/>
          <w:lang w:val="es-AR"/>
        </w:rPr>
        <w:t>para solicitar los Estados Financieros consolidados del año 2010 y 2011 para el análisis de los mismos en donde se analizó:</w:t>
      </w:r>
    </w:p>
    <w:p w:rsidR="00EE0368" w:rsidRPr="00EE0368" w:rsidRDefault="00EE0368" w:rsidP="00EE0368">
      <w:pPr>
        <w:pStyle w:val="Ttulo1"/>
        <w:rPr>
          <w:color w:val="auto"/>
          <w:sz w:val="24"/>
        </w:rPr>
      </w:pPr>
      <w:bookmarkStart w:id="241" w:name="_Toc350222277"/>
      <w:r w:rsidRPr="00EE0368">
        <w:rPr>
          <w:color w:val="auto"/>
          <w:sz w:val="24"/>
        </w:rPr>
        <w:t>Análisis financiero</w:t>
      </w:r>
      <w:bookmarkEnd w:id="241"/>
      <w:r w:rsidRPr="00EE0368">
        <w:rPr>
          <w:color w:val="auto"/>
          <w:sz w:val="24"/>
        </w:rPr>
        <w:t xml:space="preserve"> </w:t>
      </w:r>
    </w:p>
    <w:p w:rsidR="00EE0368" w:rsidRPr="00EE0368" w:rsidRDefault="00EE0368" w:rsidP="006F1BDD">
      <w:pPr>
        <w:pStyle w:val="Prrafodelista"/>
        <w:numPr>
          <w:ilvl w:val="0"/>
          <w:numId w:val="75"/>
        </w:numPr>
        <w:rPr>
          <w:rFonts w:ascii="Times New Roman" w:hAnsi="Times New Roman" w:cs="Times New Roman"/>
          <w:b/>
          <w:sz w:val="24"/>
          <w:szCs w:val="28"/>
        </w:rPr>
      </w:pPr>
      <w:r w:rsidRPr="00EE0368">
        <w:rPr>
          <w:rFonts w:ascii="Times New Roman" w:hAnsi="Times New Roman" w:cs="Times New Roman"/>
          <w:b/>
          <w:sz w:val="24"/>
          <w:szCs w:val="28"/>
        </w:rPr>
        <w:t>Externo</w:t>
      </w:r>
    </w:p>
    <w:p w:rsidR="00EE0368" w:rsidRDefault="00EE0368" w:rsidP="00EE0368">
      <w:pPr>
        <w:rPr>
          <w:rFonts w:ascii="Times New Roman" w:hAnsi="Times New Roman" w:cs="Times New Roman"/>
          <w:b/>
          <w:sz w:val="24"/>
          <w:szCs w:val="28"/>
        </w:rPr>
      </w:pPr>
      <w:r w:rsidRPr="006754F9">
        <w:rPr>
          <w:rFonts w:ascii="Times New Roman" w:hAnsi="Times New Roman" w:cs="Times New Roman"/>
          <w:b/>
          <w:sz w:val="24"/>
          <w:szCs w:val="28"/>
        </w:rPr>
        <w:t>Macro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Está compuesto por todas aquellas variables que influyen en la organización y que ésta no puede controlar, aunque, suelen ser muy poderosas y tienen un efecto decisivo sobre la organización. A diferencia de los factores que forman el micro entorno, los factores del macro entorno, teóricamente, no guardan una relación causa-efecto con la actividad empresarial. Son genéricos y existen con independencia de la compañía en el mercado. Se refiere al medio externo que rodea a la organización desde una perspectiva genérica, es decir, a todo lo que rodea a la organización derivado del sistema socioeconómico en el que desarrolla su actividad</w:t>
      </w:r>
    </w:p>
    <w:p w:rsidR="00EE0368" w:rsidRPr="00EE0368" w:rsidRDefault="00EE0368" w:rsidP="00D136CF">
      <w:pPr>
        <w:jc w:val="both"/>
        <w:rPr>
          <w:rFonts w:ascii="Times New Roman" w:hAnsi="Times New Roman" w:cs="Times New Roman"/>
          <w:b/>
          <w:sz w:val="24"/>
          <w:szCs w:val="28"/>
          <w:lang w:val="es-AR"/>
        </w:rPr>
      </w:pPr>
      <w:r w:rsidRPr="00EE0368">
        <w:rPr>
          <w:rFonts w:ascii="Times New Roman" w:hAnsi="Times New Roman" w:cs="Times New Roman"/>
          <w:b/>
          <w:sz w:val="24"/>
          <w:szCs w:val="28"/>
          <w:lang w:val="es-AR"/>
        </w:rPr>
        <w:t>Micro</w:t>
      </w:r>
    </w:p>
    <w:p w:rsidR="008F1BB8" w:rsidRPr="008F1BB8" w:rsidRDefault="00EE0368" w:rsidP="00D136CF">
      <w:pPr>
        <w:jc w:val="both"/>
        <w:rPr>
          <w:rFonts w:ascii="Times New Roman" w:eastAsia="Times New Roman" w:hAnsi="Times New Roman" w:cs="Times New Roman"/>
          <w:sz w:val="24"/>
          <w:szCs w:val="24"/>
          <w:lang w:val="es-AR" w:eastAsia="es-MX"/>
        </w:rPr>
      </w:pPr>
      <w:r w:rsidRPr="00EE0368">
        <w:rPr>
          <w:rFonts w:ascii="Times New Roman" w:eastAsia="Times New Roman" w:hAnsi="Times New Roman" w:cs="Times New Roman"/>
          <w:sz w:val="24"/>
          <w:szCs w:val="24"/>
          <w:lang w:val="es-AR" w:eastAsia="es-MX"/>
        </w:rPr>
        <w:t>Está formado por todas aquellas variables sobre las que la organización puede influir o actuar de algún modo. El entorno específico, sin embargo, se refiere a la parte del entorno más próxima a la actividad habitual de la empresa, es decir, al sector o industria en el que la organización desarrolla su actividad. Consta de una serie de factores que afectan de forma específica a las empresas pertenecientes a un mismo sector, y sobre los que la organización t</w:t>
      </w:r>
      <w:r w:rsidR="008F1BB8">
        <w:rPr>
          <w:rFonts w:ascii="Times New Roman" w:eastAsia="Times New Roman" w:hAnsi="Times New Roman" w:cs="Times New Roman"/>
          <w:sz w:val="24"/>
          <w:szCs w:val="24"/>
          <w:lang w:val="es-AR" w:eastAsia="es-MX"/>
        </w:rPr>
        <w:t xml:space="preserve">iene cierta capacidad de </w:t>
      </w:r>
      <w:proofErr w:type="spellStart"/>
      <w:r w:rsidR="008F1BB8">
        <w:rPr>
          <w:rFonts w:ascii="Times New Roman" w:eastAsia="Times New Roman" w:hAnsi="Times New Roman" w:cs="Times New Roman"/>
          <w:sz w:val="24"/>
          <w:szCs w:val="24"/>
          <w:lang w:val="es-AR" w:eastAsia="es-MX"/>
        </w:rPr>
        <w:t>contro</w:t>
      </w:r>
      <w:proofErr w:type="spellEnd"/>
    </w:p>
    <w:p w:rsidR="00EE0368" w:rsidRPr="00495AFC" w:rsidRDefault="00EE0368" w:rsidP="006F1BDD">
      <w:pPr>
        <w:pStyle w:val="Prrafodelista"/>
        <w:numPr>
          <w:ilvl w:val="0"/>
          <w:numId w:val="75"/>
        </w:numPr>
        <w:rPr>
          <w:rFonts w:ascii="Times New Roman" w:hAnsi="Times New Roman" w:cs="Times New Roman"/>
          <w:b/>
          <w:sz w:val="24"/>
          <w:szCs w:val="28"/>
        </w:rPr>
      </w:pPr>
      <w:r w:rsidRPr="00495AFC">
        <w:rPr>
          <w:rFonts w:ascii="Times New Roman" w:hAnsi="Times New Roman" w:cs="Times New Roman"/>
          <w:b/>
          <w:sz w:val="24"/>
          <w:szCs w:val="28"/>
        </w:rPr>
        <w:t>Interno</w:t>
      </w:r>
    </w:p>
    <w:p w:rsidR="00EE0368" w:rsidRPr="006754F9" w:rsidRDefault="00EE0368" w:rsidP="00EE0368">
      <w:pPr>
        <w:rPr>
          <w:rFonts w:ascii="Times New Roman" w:hAnsi="Times New Roman" w:cs="Times New Roman"/>
          <w:b/>
          <w:sz w:val="24"/>
          <w:szCs w:val="28"/>
        </w:rPr>
      </w:pPr>
      <w:r w:rsidRPr="00EE0368">
        <w:rPr>
          <w:rFonts w:ascii="Times New Roman" w:hAnsi="Times New Roman" w:cs="Times New Roman"/>
          <w:b/>
          <w:sz w:val="24"/>
          <w:szCs w:val="28"/>
          <w:lang w:val="es-EC"/>
        </w:rPr>
        <w:t>Método</w:t>
      </w:r>
      <w:r w:rsidRPr="006754F9">
        <w:rPr>
          <w:rFonts w:ascii="Times New Roman" w:hAnsi="Times New Roman" w:cs="Times New Roman"/>
          <w:b/>
          <w:sz w:val="24"/>
          <w:szCs w:val="28"/>
        </w:rPr>
        <w:t xml:space="preserve"> vertical:</w:t>
      </w:r>
    </w:p>
    <w:p w:rsidR="00EE0368" w:rsidRDefault="002638FE" w:rsidP="008E4B51">
      <w:pPr>
        <w:jc w:val="center"/>
        <w:rPr>
          <w:rFonts w:ascii="Times New Roman" w:hAnsi="Times New Roman" w:cs="Times New Roman"/>
          <w:b/>
          <w:sz w:val="24"/>
          <w:szCs w:val="28"/>
        </w:rPr>
      </w:pPr>
      <w:r>
        <w:rPr>
          <w:rFonts w:ascii="Times New Roman" w:hAnsi="Times New Roman" w:cs="Times New Roman"/>
          <w:b/>
          <w:sz w:val="24"/>
          <w:szCs w:val="28"/>
        </w:rPr>
        <w:t>BALANCE GENERAL</w:t>
      </w:r>
    </w:p>
    <w:tbl>
      <w:tblPr>
        <w:tblStyle w:val="Tablaconcuadrcula"/>
        <w:tblW w:w="9080" w:type="dxa"/>
        <w:tblBorders>
          <w:insideH w:val="none" w:sz="0" w:space="0" w:color="auto"/>
          <w:insideV w:val="none" w:sz="0" w:space="0" w:color="auto"/>
        </w:tblBorders>
        <w:tblLook w:val="04A0" w:firstRow="1" w:lastRow="0" w:firstColumn="1" w:lastColumn="0" w:noHBand="0" w:noVBand="1"/>
      </w:tblPr>
      <w:tblGrid>
        <w:gridCol w:w="4302"/>
        <w:gridCol w:w="2066"/>
        <w:gridCol w:w="2712"/>
      </w:tblGrid>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b/>
                <w:bCs/>
                <w:sz w:val="20"/>
                <w:szCs w:val="20"/>
                <w:lang w:val="es-AR" w:eastAsia="es-AR"/>
              </w:rPr>
            </w:pPr>
            <w:r w:rsidRPr="002638FE">
              <w:rPr>
                <w:rFonts w:ascii="Arial" w:eastAsia="Times New Roman" w:hAnsi="Arial" w:cs="Arial"/>
                <w:b/>
                <w:bCs/>
                <w:sz w:val="20"/>
                <w:szCs w:val="20"/>
                <w:lang w:val="es-AR" w:eastAsia="es-AR"/>
              </w:rPr>
              <w:t>ESTRUPTURA ECONOMICA</w:t>
            </w:r>
          </w:p>
        </w:tc>
        <w:tc>
          <w:tcPr>
            <w:tcW w:w="2066" w:type="dxa"/>
            <w:hideMark/>
          </w:tcPr>
          <w:p w:rsidR="002638FE" w:rsidRPr="002638FE" w:rsidRDefault="002638FE" w:rsidP="002638FE">
            <w:pPr>
              <w:widowControl/>
              <w:rPr>
                <w:rFonts w:ascii="Arial" w:eastAsia="Times New Roman" w:hAnsi="Arial" w:cs="Arial"/>
                <w:b/>
                <w:sz w:val="20"/>
                <w:szCs w:val="20"/>
                <w:lang w:val="es-AR" w:eastAsia="es-AR"/>
              </w:rPr>
            </w:pPr>
            <w:r w:rsidRPr="002638FE">
              <w:rPr>
                <w:rFonts w:ascii="Arial" w:eastAsia="Times New Roman" w:hAnsi="Arial" w:cs="Arial"/>
                <w:b/>
                <w:sz w:val="20"/>
                <w:szCs w:val="20"/>
                <w:lang w:val="es-AR" w:eastAsia="es-AR"/>
              </w:rPr>
              <w:t> </w:t>
            </w:r>
          </w:p>
        </w:tc>
        <w:tc>
          <w:tcPr>
            <w:tcW w:w="2712" w:type="dxa"/>
            <w:hideMark/>
          </w:tcPr>
          <w:p w:rsidR="002638FE" w:rsidRPr="002638FE" w:rsidRDefault="002638FE" w:rsidP="002638FE">
            <w:pPr>
              <w:widowControl/>
              <w:rPr>
                <w:rFonts w:ascii="Arial" w:eastAsia="Times New Roman" w:hAnsi="Arial" w:cs="Arial"/>
                <w:b/>
                <w:sz w:val="20"/>
                <w:szCs w:val="20"/>
                <w:lang w:val="es-AR" w:eastAsia="es-AR"/>
              </w:rPr>
            </w:pPr>
            <w:r w:rsidRPr="002638FE">
              <w:rPr>
                <w:rFonts w:ascii="Arial" w:eastAsia="Times New Roman" w:hAnsi="Arial" w:cs="Arial"/>
                <w:b/>
                <w:sz w:val="20"/>
                <w:szCs w:val="20"/>
                <w:lang w:val="es-AR" w:eastAsia="es-AR"/>
              </w:rPr>
              <w:t> </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b/>
                <w:bCs/>
                <w:sz w:val="20"/>
                <w:szCs w:val="20"/>
                <w:lang w:val="es-AR" w:eastAsia="es-AR"/>
              </w:rPr>
            </w:pPr>
            <w:r w:rsidRPr="002638FE">
              <w:rPr>
                <w:rFonts w:ascii="Arial" w:eastAsia="Times New Roman" w:hAnsi="Arial" w:cs="Arial"/>
                <w:b/>
                <w:bCs/>
                <w:sz w:val="20"/>
                <w:szCs w:val="20"/>
                <w:lang w:val="es-AR" w:eastAsia="es-AR"/>
              </w:rPr>
              <w:t>ACTIVOS</w:t>
            </w:r>
          </w:p>
        </w:tc>
        <w:tc>
          <w:tcPr>
            <w:tcW w:w="2066" w:type="dxa"/>
            <w:hideMark/>
          </w:tcPr>
          <w:p w:rsidR="002638FE" w:rsidRPr="002638FE" w:rsidRDefault="002638FE" w:rsidP="002638FE">
            <w:pPr>
              <w:widowControl/>
              <w:rPr>
                <w:rFonts w:ascii="Arial" w:eastAsia="Times New Roman" w:hAnsi="Arial" w:cs="Arial"/>
                <w:b/>
                <w:sz w:val="20"/>
                <w:szCs w:val="20"/>
                <w:lang w:val="es-AR" w:eastAsia="es-AR"/>
              </w:rPr>
            </w:pPr>
            <w:r w:rsidRPr="002638FE">
              <w:rPr>
                <w:rFonts w:ascii="Arial" w:eastAsia="Times New Roman" w:hAnsi="Arial" w:cs="Arial"/>
                <w:b/>
                <w:sz w:val="20"/>
                <w:szCs w:val="20"/>
                <w:lang w:val="es-AR" w:eastAsia="es-AR"/>
              </w:rPr>
              <w:t> </w:t>
            </w:r>
          </w:p>
        </w:tc>
        <w:tc>
          <w:tcPr>
            <w:tcW w:w="2712" w:type="dxa"/>
            <w:hideMark/>
          </w:tcPr>
          <w:p w:rsidR="002638FE" w:rsidRPr="002638FE" w:rsidRDefault="002638FE" w:rsidP="002638FE">
            <w:pPr>
              <w:widowControl/>
              <w:rPr>
                <w:rFonts w:ascii="Arial" w:eastAsia="Times New Roman" w:hAnsi="Arial" w:cs="Arial"/>
                <w:b/>
                <w:sz w:val="20"/>
                <w:szCs w:val="20"/>
                <w:lang w:val="es-AR" w:eastAsia="es-AR"/>
              </w:rPr>
            </w:pPr>
            <w:r w:rsidRPr="002638FE">
              <w:rPr>
                <w:rFonts w:ascii="Arial" w:eastAsia="Times New Roman" w:hAnsi="Arial" w:cs="Arial"/>
                <w:b/>
                <w:sz w:val="20"/>
                <w:szCs w:val="20"/>
                <w:lang w:val="es-AR" w:eastAsia="es-AR"/>
              </w:rPr>
              <w:t> </w:t>
            </w:r>
          </w:p>
        </w:tc>
      </w:tr>
      <w:tr w:rsidR="008E4B51" w:rsidRPr="002638FE" w:rsidTr="008E4B51">
        <w:trPr>
          <w:trHeight w:val="572"/>
        </w:trPr>
        <w:tc>
          <w:tcPr>
            <w:tcW w:w="4302" w:type="dxa"/>
            <w:hideMark/>
          </w:tcPr>
          <w:p w:rsidR="002638FE" w:rsidRPr="002638FE" w:rsidRDefault="002638FE" w:rsidP="002638FE">
            <w:pPr>
              <w:widowControl/>
              <w:rPr>
                <w:rFonts w:ascii="Arial" w:eastAsia="Times New Roman" w:hAnsi="Arial" w:cs="Arial"/>
                <w:b/>
                <w:bCs/>
                <w:sz w:val="20"/>
                <w:szCs w:val="20"/>
                <w:lang w:val="es-AR" w:eastAsia="es-AR"/>
              </w:rPr>
            </w:pPr>
            <w:r w:rsidRPr="002638FE">
              <w:rPr>
                <w:rFonts w:ascii="Arial" w:eastAsia="Times New Roman" w:hAnsi="Arial" w:cs="Arial"/>
                <w:b/>
                <w:bCs/>
                <w:sz w:val="20"/>
                <w:szCs w:val="20"/>
                <w:lang w:val="es-AR" w:eastAsia="es-AR"/>
              </w:rPr>
              <w:t>ACTIVOS CORRIENTES</w:t>
            </w:r>
          </w:p>
        </w:tc>
        <w:tc>
          <w:tcPr>
            <w:tcW w:w="2066" w:type="dxa"/>
            <w:hideMark/>
          </w:tcPr>
          <w:p w:rsidR="002638FE" w:rsidRPr="002638FE" w:rsidRDefault="002638FE" w:rsidP="002638FE">
            <w:pPr>
              <w:widowControl/>
              <w:rPr>
                <w:rFonts w:ascii="Arial" w:eastAsia="Times New Roman" w:hAnsi="Arial" w:cs="Arial"/>
                <w:b/>
                <w:sz w:val="20"/>
                <w:szCs w:val="20"/>
                <w:lang w:val="es-AR" w:eastAsia="es-AR"/>
              </w:rPr>
            </w:pPr>
            <w:r w:rsidRPr="002638FE">
              <w:rPr>
                <w:rFonts w:ascii="Arial" w:eastAsia="Times New Roman" w:hAnsi="Arial" w:cs="Arial"/>
                <w:b/>
                <w:sz w:val="20"/>
                <w:szCs w:val="20"/>
                <w:lang w:val="es-AR" w:eastAsia="es-AR"/>
              </w:rPr>
              <w:t> </w:t>
            </w:r>
          </w:p>
        </w:tc>
        <w:tc>
          <w:tcPr>
            <w:tcW w:w="2712" w:type="dxa"/>
            <w:hideMark/>
          </w:tcPr>
          <w:p w:rsidR="002638FE" w:rsidRPr="002638FE" w:rsidRDefault="002638FE" w:rsidP="002638FE">
            <w:pPr>
              <w:widowControl/>
              <w:jc w:val="center"/>
              <w:rPr>
                <w:rFonts w:ascii="Arial" w:eastAsia="Times New Roman" w:hAnsi="Arial" w:cs="Arial"/>
                <w:b/>
                <w:bCs/>
                <w:sz w:val="20"/>
                <w:szCs w:val="20"/>
                <w:lang w:val="es-AR" w:eastAsia="es-AR"/>
              </w:rPr>
            </w:pPr>
            <w:r w:rsidRPr="002638FE">
              <w:rPr>
                <w:rFonts w:ascii="Arial" w:eastAsia="Times New Roman" w:hAnsi="Arial" w:cs="Arial"/>
                <w:b/>
                <w:bCs/>
                <w:sz w:val="20"/>
                <w:szCs w:val="20"/>
                <w:lang w:val="es-AR" w:eastAsia="es-AR"/>
              </w:rPr>
              <w:t>REPRESENTATIVIDAD DE ACTIVOS</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b/>
                <w:bCs/>
                <w:sz w:val="20"/>
                <w:szCs w:val="20"/>
                <w:lang w:val="es-AR" w:eastAsia="es-AR"/>
              </w:rPr>
            </w:pPr>
            <w:r w:rsidRPr="002638FE">
              <w:rPr>
                <w:rFonts w:ascii="Arial" w:eastAsia="Times New Roman" w:hAnsi="Arial" w:cs="Arial"/>
                <w:b/>
                <w:bCs/>
                <w:sz w:val="20"/>
                <w:szCs w:val="20"/>
                <w:lang w:val="es-AR" w:eastAsia="es-AR"/>
              </w:rPr>
              <w:t>DISPONIBLE</w:t>
            </w:r>
          </w:p>
        </w:tc>
        <w:tc>
          <w:tcPr>
            <w:tcW w:w="2066" w:type="dxa"/>
            <w:hideMark/>
          </w:tcPr>
          <w:p w:rsidR="002638FE" w:rsidRPr="002638FE" w:rsidRDefault="002638FE" w:rsidP="002638FE">
            <w:pPr>
              <w:widowControl/>
              <w:rPr>
                <w:rFonts w:ascii="Arial" w:eastAsia="Times New Roman" w:hAnsi="Arial" w:cs="Arial"/>
                <w:b/>
                <w:sz w:val="20"/>
                <w:szCs w:val="20"/>
                <w:lang w:val="es-AR" w:eastAsia="es-AR"/>
              </w:rPr>
            </w:pPr>
            <w:r w:rsidRPr="002638FE">
              <w:rPr>
                <w:rFonts w:ascii="Arial" w:eastAsia="Times New Roman" w:hAnsi="Arial" w:cs="Arial"/>
                <w:b/>
                <w:sz w:val="20"/>
                <w:szCs w:val="20"/>
                <w:lang w:val="es-AR" w:eastAsia="es-AR"/>
              </w:rPr>
              <w:t> </w:t>
            </w:r>
          </w:p>
        </w:tc>
        <w:tc>
          <w:tcPr>
            <w:tcW w:w="2712" w:type="dxa"/>
            <w:hideMark/>
          </w:tcPr>
          <w:p w:rsidR="002638FE" w:rsidRPr="002638FE" w:rsidRDefault="002638FE" w:rsidP="002638FE">
            <w:pPr>
              <w:widowControl/>
              <w:jc w:val="center"/>
              <w:rPr>
                <w:rFonts w:ascii="Arial" w:eastAsia="Times New Roman" w:hAnsi="Arial" w:cs="Arial"/>
                <w:b/>
                <w:bCs/>
                <w:sz w:val="20"/>
                <w:szCs w:val="20"/>
                <w:lang w:val="es-AR" w:eastAsia="es-AR"/>
              </w:rPr>
            </w:pPr>
            <w:r w:rsidRPr="002638FE">
              <w:rPr>
                <w:rFonts w:ascii="Arial" w:eastAsia="Times New Roman" w:hAnsi="Arial" w:cs="Arial"/>
                <w:b/>
                <w:bCs/>
                <w:sz w:val="20"/>
                <w:szCs w:val="20"/>
                <w:lang w:val="es-AR" w:eastAsia="es-AR"/>
              </w:rPr>
              <w:t> </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Caja</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218.950,00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0,38%</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lastRenderedPageBreak/>
              <w:t>Bancos y otras instituciones fin.</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3.720.913,59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6,45%</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inversiones</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2.827.976,95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4,90%</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b/>
                <w:bCs/>
                <w:color w:val="0000FF"/>
                <w:sz w:val="20"/>
                <w:szCs w:val="20"/>
                <w:lang w:val="es-AR" w:eastAsia="es-AR"/>
              </w:rPr>
            </w:pPr>
            <w:r w:rsidRPr="002638FE">
              <w:rPr>
                <w:rFonts w:ascii="Arial" w:eastAsia="Times New Roman" w:hAnsi="Arial" w:cs="Arial"/>
                <w:b/>
                <w:bCs/>
                <w:sz w:val="20"/>
                <w:szCs w:val="20"/>
                <w:lang w:val="es-AR" w:eastAsia="es-AR"/>
              </w:rPr>
              <w:t>REALIZABLE</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0,00%</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cartera de crédito</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48.144.411,22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83,40%</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b/>
                <w:bCs/>
                <w:color w:val="0000FF"/>
                <w:sz w:val="20"/>
                <w:szCs w:val="20"/>
                <w:lang w:val="es-AR" w:eastAsia="es-AR"/>
              </w:rPr>
            </w:pPr>
            <w:r w:rsidRPr="002638FE">
              <w:rPr>
                <w:rFonts w:ascii="Arial" w:eastAsia="Times New Roman" w:hAnsi="Arial" w:cs="Arial"/>
                <w:b/>
                <w:bCs/>
                <w:sz w:val="20"/>
                <w:szCs w:val="20"/>
                <w:lang w:val="es-AR" w:eastAsia="es-AR"/>
              </w:rPr>
              <w:t>EXIGIBLE</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0,00%</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Cuentas por cobrar</w:t>
            </w:r>
          </w:p>
        </w:tc>
        <w:tc>
          <w:tcPr>
            <w:tcW w:w="2066"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602.067,22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1,04%</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Bienes realizables adjudicados</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403.086,23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0,70%</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b/>
                <w:bCs/>
                <w:color w:val="0000FF"/>
                <w:sz w:val="20"/>
                <w:szCs w:val="20"/>
                <w:lang w:val="es-AR" w:eastAsia="es-AR"/>
              </w:rPr>
            </w:pPr>
            <w:r w:rsidRPr="002638FE">
              <w:rPr>
                <w:rFonts w:ascii="Arial" w:eastAsia="Times New Roman" w:hAnsi="Arial" w:cs="Arial"/>
                <w:b/>
                <w:bCs/>
                <w:sz w:val="20"/>
                <w:szCs w:val="20"/>
                <w:lang w:val="es-AR" w:eastAsia="es-AR"/>
              </w:rPr>
              <w:t>ACTIVO NO CORRIENTE</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0,00%</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Terrenos</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331.806,44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0,57%</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Edificios</w:t>
            </w:r>
          </w:p>
        </w:tc>
        <w:tc>
          <w:tcPr>
            <w:tcW w:w="2066"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619.328,33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1,07%</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construcciones y remodelaciones en curso</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246.795,64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0,43%</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Muebles y enceres</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253.209,11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0,44%</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equipo de computación</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33.221,76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0,06%</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unidades de trasporte</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31.137,94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0,05%</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b/>
                <w:bCs/>
                <w:color w:val="0000FF"/>
                <w:sz w:val="20"/>
                <w:szCs w:val="20"/>
                <w:lang w:val="es-AR" w:eastAsia="es-AR"/>
              </w:rPr>
            </w:pPr>
            <w:r w:rsidRPr="002638FE">
              <w:rPr>
                <w:rFonts w:ascii="Arial" w:eastAsia="Times New Roman" w:hAnsi="Arial" w:cs="Arial"/>
                <w:b/>
                <w:bCs/>
                <w:sz w:val="20"/>
                <w:szCs w:val="20"/>
                <w:lang w:val="es-AR" w:eastAsia="es-AR"/>
              </w:rPr>
              <w:t>OTROS ACTIVOS</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0,00%</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Inversiones en acciones y participaciones</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141.551,79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0,25%</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Gastos y pagos anticipados</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22.791,69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0,04%</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gastos referidos</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47.180,82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0,08%</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Materiales mercaderías e insumos</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22.511,15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0,04%</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otros</w:t>
            </w:r>
          </w:p>
        </w:tc>
        <w:tc>
          <w:tcPr>
            <w:tcW w:w="2066"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 xml:space="preserve">             59.565,94 </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0,10%</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Provisión para otros activos irrecuperables</w:t>
            </w:r>
          </w:p>
        </w:tc>
        <w:tc>
          <w:tcPr>
            <w:tcW w:w="2066"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-1420,52</w:t>
            </w:r>
          </w:p>
        </w:tc>
        <w:tc>
          <w:tcPr>
            <w:tcW w:w="2712" w:type="dxa"/>
            <w:hideMark/>
          </w:tcPr>
          <w:p w:rsidR="002638FE" w:rsidRPr="002638FE" w:rsidRDefault="002638FE" w:rsidP="002638FE">
            <w:pPr>
              <w:widowControl/>
              <w:jc w:val="right"/>
              <w:rPr>
                <w:rFonts w:ascii="Arial" w:eastAsia="Times New Roman" w:hAnsi="Arial" w:cs="Arial"/>
                <w:color w:val="000000"/>
                <w:sz w:val="20"/>
                <w:szCs w:val="20"/>
                <w:lang w:val="es-AR" w:eastAsia="es-AR"/>
              </w:rPr>
            </w:pPr>
            <w:r w:rsidRPr="002638FE">
              <w:rPr>
                <w:rFonts w:ascii="Arial" w:eastAsia="Times New Roman" w:hAnsi="Arial" w:cs="Arial"/>
                <w:color w:val="000000"/>
                <w:sz w:val="20"/>
                <w:szCs w:val="20"/>
                <w:lang w:val="es-AR" w:eastAsia="es-AR"/>
              </w:rPr>
              <w:t>0,00%</w:t>
            </w:r>
          </w:p>
        </w:tc>
      </w:tr>
      <w:tr w:rsidR="008E4B51" w:rsidRPr="002638FE" w:rsidTr="008E4B51">
        <w:trPr>
          <w:trHeight w:val="287"/>
        </w:trPr>
        <w:tc>
          <w:tcPr>
            <w:tcW w:w="4302" w:type="dxa"/>
            <w:hideMark/>
          </w:tcPr>
          <w:p w:rsidR="002638FE" w:rsidRPr="002638FE" w:rsidRDefault="002638FE" w:rsidP="002638FE">
            <w:pPr>
              <w:widowControl/>
              <w:rPr>
                <w:rFonts w:ascii="Arial" w:eastAsia="Times New Roman" w:hAnsi="Arial" w:cs="Arial"/>
                <w:b/>
                <w:bCs/>
                <w:sz w:val="20"/>
                <w:szCs w:val="20"/>
                <w:lang w:val="es-AR" w:eastAsia="es-AR"/>
              </w:rPr>
            </w:pPr>
            <w:r w:rsidRPr="002638FE">
              <w:rPr>
                <w:rFonts w:ascii="Arial" w:eastAsia="Times New Roman" w:hAnsi="Arial" w:cs="Arial"/>
                <w:b/>
                <w:bCs/>
                <w:sz w:val="20"/>
                <w:szCs w:val="20"/>
                <w:lang w:val="es-AR" w:eastAsia="es-AR"/>
              </w:rPr>
              <w:t>TOTAL DE ACTIVOS</w:t>
            </w:r>
          </w:p>
        </w:tc>
        <w:tc>
          <w:tcPr>
            <w:tcW w:w="2066" w:type="dxa"/>
            <w:hideMark/>
          </w:tcPr>
          <w:p w:rsidR="002638FE" w:rsidRPr="002638FE" w:rsidRDefault="002638FE" w:rsidP="002638FE">
            <w:pPr>
              <w:widowControl/>
              <w:jc w:val="right"/>
              <w:rPr>
                <w:rFonts w:ascii="Arial" w:eastAsia="Times New Roman" w:hAnsi="Arial" w:cs="Arial"/>
                <w:sz w:val="20"/>
                <w:szCs w:val="20"/>
                <w:lang w:val="es-AR" w:eastAsia="es-AR"/>
              </w:rPr>
            </w:pPr>
            <w:r w:rsidRPr="002638FE">
              <w:rPr>
                <w:rFonts w:ascii="Arial" w:eastAsia="Times New Roman" w:hAnsi="Arial" w:cs="Arial"/>
                <w:sz w:val="20"/>
                <w:szCs w:val="20"/>
                <w:lang w:val="es-AR" w:eastAsia="es-AR"/>
              </w:rPr>
              <w:t>57.725.085,30</w:t>
            </w:r>
          </w:p>
        </w:tc>
        <w:tc>
          <w:tcPr>
            <w:tcW w:w="2712" w:type="dxa"/>
            <w:hideMark/>
          </w:tcPr>
          <w:p w:rsidR="002638FE" w:rsidRPr="002638FE" w:rsidRDefault="002638FE" w:rsidP="002638FE">
            <w:pPr>
              <w:widowControl/>
              <w:jc w:val="right"/>
              <w:rPr>
                <w:rFonts w:ascii="Arial" w:eastAsia="Times New Roman" w:hAnsi="Arial" w:cs="Arial"/>
                <w:sz w:val="20"/>
                <w:szCs w:val="20"/>
                <w:lang w:val="es-AR" w:eastAsia="es-AR"/>
              </w:rPr>
            </w:pPr>
          </w:p>
        </w:tc>
      </w:tr>
      <w:tr w:rsidR="008E4B51" w:rsidRPr="002638FE" w:rsidTr="008E4B51">
        <w:trPr>
          <w:trHeight w:val="287"/>
        </w:trPr>
        <w:tc>
          <w:tcPr>
            <w:tcW w:w="4302" w:type="dxa"/>
          </w:tcPr>
          <w:p w:rsidR="008E4B51" w:rsidRPr="002638FE" w:rsidRDefault="008E4B51" w:rsidP="002638FE">
            <w:pPr>
              <w:widowControl/>
              <w:rPr>
                <w:rFonts w:ascii="Arial" w:eastAsia="Times New Roman" w:hAnsi="Arial" w:cs="Arial"/>
                <w:b/>
                <w:bCs/>
                <w:sz w:val="20"/>
                <w:szCs w:val="20"/>
                <w:lang w:val="es-AR" w:eastAsia="es-AR"/>
              </w:rPr>
            </w:pPr>
          </w:p>
        </w:tc>
        <w:tc>
          <w:tcPr>
            <w:tcW w:w="2066" w:type="dxa"/>
          </w:tcPr>
          <w:p w:rsidR="008E4B51" w:rsidRPr="002638FE" w:rsidRDefault="008E4B51" w:rsidP="002638FE">
            <w:pPr>
              <w:widowControl/>
              <w:jc w:val="right"/>
              <w:rPr>
                <w:rFonts w:ascii="Arial" w:eastAsia="Times New Roman" w:hAnsi="Arial" w:cs="Arial"/>
                <w:sz w:val="20"/>
                <w:szCs w:val="20"/>
                <w:lang w:val="es-AR" w:eastAsia="es-AR"/>
              </w:rPr>
            </w:pPr>
          </w:p>
        </w:tc>
        <w:tc>
          <w:tcPr>
            <w:tcW w:w="2712" w:type="dxa"/>
          </w:tcPr>
          <w:p w:rsidR="008E4B51" w:rsidRPr="002638FE" w:rsidRDefault="008E4B51" w:rsidP="002638FE">
            <w:pPr>
              <w:widowControl/>
              <w:jc w:val="right"/>
              <w:rPr>
                <w:rFonts w:ascii="Arial" w:eastAsia="Times New Roman" w:hAnsi="Arial" w:cs="Arial"/>
                <w:sz w:val="20"/>
                <w:szCs w:val="20"/>
                <w:lang w:val="es-AR" w:eastAsia="es-AR"/>
              </w:rPr>
            </w:pPr>
          </w:p>
        </w:tc>
      </w:tr>
    </w:tbl>
    <w:p w:rsidR="008E4B51" w:rsidRPr="008F1BB8" w:rsidRDefault="008E4B51" w:rsidP="00EE0368">
      <w:pPr>
        <w:rPr>
          <w:rFonts w:ascii="Times New Roman" w:hAnsi="Times New Roman" w:cs="Times New Roman"/>
          <w:sz w:val="24"/>
          <w:szCs w:val="28"/>
          <w:lang w:val="es-AR"/>
        </w:rPr>
      </w:pPr>
      <w:r w:rsidRPr="008E4B51">
        <w:rPr>
          <w:rFonts w:ascii="Times New Roman" w:hAnsi="Times New Roman" w:cs="Times New Roman"/>
          <w:b/>
          <w:sz w:val="24"/>
          <w:szCs w:val="28"/>
          <w:lang w:val="es-AR"/>
        </w:rPr>
        <w:t xml:space="preserve">Análisis; </w:t>
      </w:r>
      <w:r w:rsidRPr="008E4B51">
        <w:rPr>
          <w:rFonts w:ascii="Times New Roman" w:hAnsi="Times New Roman" w:cs="Times New Roman"/>
          <w:sz w:val="24"/>
          <w:szCs w:val="28"/>
          <w:lang w:val="es-AR"/>
        </w:rPr>
        <w:t>La cuenta de mayor representatividad es cartera de crédito con un 83 40%</w:t>
      </w:r>
    </w:p>
    <w:tbl>
      <w:tblPr>
        <w:tblW w:w="8337" w:type="dxa"/>
        <w:tblInd w:w="65" w:type="dxa"/>
        <w:tblCellMar>
          <w:left w:w="70" w:type="dxa"/>
          <w:right w:w="70" w:type="dxa"/>
        </w:tblCellMar>
        <w:tblLook w:val="04A0" w:firstRow="1" w:lastRow="0" w:firstColumn="1" w:lastColumn="0" w:noHBand="0" w:noVBand="1"/>
      </w:tblPr>
      <w:tblGrid>
        <w:gridCol w:w="3335"/>
        <w:gridCol w:w="2293"/>
        <w:gridCol w:w="2709"/>
      </w:tblGrid>
      <w:tr w:rsidR="008E4B51" w:rsidRPr="008E4B51" w:rsidTr="008E4B51">
        <w:trPr>
          <w:trHeight w:val="251"/>
        </w:trPr>
        <w:tc>
          <w:tcPr>
            <w:tcW w:w="3335" w:type="dxa"/>
            <w:tcBorders>
              <w:top w:val="single" w:sz="4" w:space="0" w:color="auto"/>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ESTRUPTURA FINANCIERA</w:t>
            </w:r>
          </w:p>
        </w:tc>
        <w:tc>
          <w:tcPr>
            <w:tcW w:w="2293" w:type="dxa"/>
            <w:tcBorders>
              <w:top w:val="single" w:sz="4" w:space="0" w:color="auto"/>
              <w:left w:val="nil"/>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 </w:t>
            </w:r>
          </w:p>
        </w:tc>
        <w:tc>
          <w:tcPr>
            <w:tcW w:w="2709" w:type="dxa"/>
            <w:tcBorders>
              <w:top w:val="single" w:sz="4" w:space="0" w:color="auto"/>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 </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PASIVOS</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 </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 </w:t>
            </w:r>
          </w:p>
        </w:tc>
      </w:tr>
      <w:tr w:rsidR="008E4B51" w:rsidRPr="008E4B51" w:rsidTr="008E4B51">
        <w:trPr>
          <w:trHeight w:val="50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PASIVOS CORRIENTES</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 </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REPRESENTATIVIDAD DE PASIVOS</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Obligaciones con el publico</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37.815.209,25</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65,51%</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Cuentas por pagar</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3.032.104,36</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5,25%</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Obligaciones financieras</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8.393.344,96</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14,54%</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OTROS PASIVOS</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0,00%</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Sobrantes de caja</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1.286,40</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0,00%</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PATRIMONIO</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0,00%</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Capital social</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4.313.114,09</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7,47%</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Reservas</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1.913.662,02</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3,32%</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Otros aportes patrimoniales</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284,96</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0,00%</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Superávit por valuaciones</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854.077,47</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1,48%</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Resultados</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1.402.001,79</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2,43%</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2293" w:type="dxa"/>
            <w:tcBorders>
              <w:top w:val="nil"/>
              <w:left w:val="nil"/>
              <w:bottom w:val="nil"/>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2709" w:type="dxa"/>
            <w:tcBorders>
              <w:top w:val="nil"/>
              <w:left w:val="nil"/>
              <w:bottom w:val="nil"/>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251"/>
        </w:trPr>
        <w:tc>
          <w:tcPr>
            <w:tcW w:w="3335" w:type="dxa"/>
            <w:tcBorders>
              <w:top w:val="nil"/>
              <w:left w:val="single" w:sz="4" w:space="0" w:color="auto"/>
              <w:bottom w:val="nil"/>
              <w:right w:val="nil"/>
            </w:tcBorders>
            <w:shd w:val="clear" w:color="000000" w:fill="FFFFFF"/>
            <w:vAlign w:val="bottom"/>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p>
        </w:tc>
        <w:tc>
          <w:tcPr>
            <w:tcW w:w="2293" w:type="dxa"/>
            <w:tcBorders>
              <w:top w:val="nil"/>
              <w:left w:val="nil"/>
              <w:bottom w:val="nil"/>
              <w:right w:val="nil"/>
            </w:tcBorders>
            <w:shd w:val="clear" w:color="000000" w:fill="FFFFFF"/>
            <w:vAlign w:val="bottom"/>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p>
        </w:tc>
        <w:tc>
          <w:tcPr>
            <w:tcW w:w="2709" w:type="dxa"/>
            <w:tcBorders>
              <w:top w:val="nil"/>
              <w:left w:val="nil"/>
              <w:bottom w:val="nil"/>
              <w:right w:val="single" w:sz="4" w:space="0" w:color="auto"/>
            </w:tcBorders>
            <w:shd w:val="clear" w:color="000000" w:fill="FFFFFF"/>
            <w:vAlign w:val="bottom"/>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p>
        </w:tc>
      </w:tr>
      <w:tr w:rsidR="008E4B51" w:rsidRPr="008E4B51" w:rsidTr="008E4B51">
        <w:trPr>
          <w:trHeight w:val="251"/>
        </w:trPr>
        <w:tc>
          <w:tcPr>
            <w:tcW w:w="3335" w:type="dxa"/>
            <w:tcBorders>
              <w:top w:val="nil"/>
              <w:left w:val="single" w:sz="4" w:space="0" w:color="auto"/>
              <w:bottom w:val="single" w:sz="4" w:space="0" w:color="auto"/>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FF"/>
                <w:sz w:val="20"/>
                <w:szCs w:val="20"/>
                <w:lang w:val="es-AR" w:eastAsia="es-AR"/>
              </w:rPr>
            </w:pPr>
            <w:r w:rsidRPr="008E4B51">
              <w:rPr>
                <w:rFonts w:ascii="Arial" w:eastAsia="Times New Roman" w:hAnsi="Arial" w:cs="Arial"/>
                <w:b/>
                <w:bCs/>
                <w:sz w:val="20"/>
                <w:szCs w:val="20"/>
                <w:lang w:val="es-AR" w:eastAsia="es-AR"/>
              </w:rPr>
              <w:t>TOTAL PASIVO +PATRIMONIO</w:t>
            </w:r>
          </w:p>
        </w:tc>
        <w:tc>
          <w:tcPr>
            <w:tcW w:w="2293" w:type="dxa"/>
            <w:tcBorders>
              <w:top w:val="nil"/>
              <w:left w:val="nil"/>
              <w:bottom w:val="single" w:sz="4" w:space="0" w:color="auto"/>
              <w:right w:val="nil"/>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57.725.085,30</w:t>
            </w:r>
          </w:p>
        </w:tc>
        <w:tc>
          <w:tcPr>
            <w:tcW w:w="2709"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p>
        </w:tc>
      </w:tr>
    </w:tbl>
    <w:p w:rsidR="008E4B51" w:rsidRDefault="008E4B51" w:rsidP="00EE0368">
      <w:pPr>
        <w:rPr>
          <w:rFonts w:ascii="Times New Roman" w:hAnsi="Times New Roman" w:cs="Times New Roman"/>
          <w:sz w:val="24"/>
          <w:szCs w:val="28"/>
          <w:lang w:val="es-AR"/>
        </w:rPr>
      </w:pPr>
      <w:r w:rsidRPr="008E4B51">
        <w:rPr>
          <w:rFonts w:ascii="Times New Roman" w:hAnsi="Times New Roman" w:cs="Times New Roman"/>
          <w:b/>
          <w:sz w:val="24"/>
          <w:szCs w:val="28"/>
          <w:lang w:val="es-AR"/>
        </w:rPr>
        <w:t xml:space="preserve">Análisis: </w:t>
      </w:r>
      <w:r w:rsidRPr="008E4B51">
        <w:rPr>
          <w:rFonts w:ascii="Times New Roman" w:hAnsi="Times New Roman" w:cs="Times New Roman"/>
          <w:sz w:val="24"/>
          <w:szCs w:val="28"/>
          <w:lang w:val="es-AR"/>
        </w:rPr>
        <w:t>La cuenta de mayor representatividad es las obligaciones con el público con un 65,51%</w:t>
      </w:r>
    </w:p>
    <w:p w:rsidR="008E4B51" w:rsidRDefault="008E4B51" w:rsidP="008E4B51">
      <w:pPr>
        <w:jc w:val="center"/>
        <w:rPr>
          <w:rFonts w:ascii="Times New Roman" w:hAnsi="Times New Roman" w:cs="Times New Roman"/>
          <w:b/>
          <w:sz w:val="24"/>
          <w:szCs w:val="28"/>
          <w:lang w:val="es-AR"/>
        </w:rPr>
      </w:pPr>
      <w:r w:rsidRPr="008E4B51">
        <w:rPr>
          <w:rFonts w:ascii="Times New Roman" w:hAnsi="Times New Roman" w:cs="Times New Roman"/>
          <w:b/>
          <w:sz w:val="24"/>
          <w:szCs w:val="28"/>
          <w:lang w:val="es-AR"/>
        </w:rPr>
        <w:lastRenderedPageBreak/>
        <w:t>ESTADO DE REULTADOS</w:t>
      </w:r>
    </w:p>
    <w:tbl>
      <w:tblPr>
        <w:tblW w:w="7560"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2040"/>
        <w:gridCol w:w="1840"/>
        <w:gridCol w:w="1840"/>
        <w:gridCol w:w="1840"/>
      </w:tblGrid>
      <w:tr w:rsidR="008E4B51" w:rsidRPr="008E4B51" w:rsidTr="008E4B51">
        <w:trPr>
          <w:trHeight w:val="528"/>
        </w:trPr>
        <w:tc>
          <w:tcPr>
            <w:tcW w:w="3880" w:type="dxa"/>
            <w:gridSpan w:val="2"/>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ESTRUPTURA OPERATIVA</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valor relativo</w:t>
            </w:r>
          </w:p>
        </w:tc>
      </w:tr>
      <w:tr w:rsidR="008E4B51" w:rsidRPr="008E4B51" w:rsidTr="008E4B51">
        <w:trPr>
          <w:trHeight w:val="264"/>
        </w:trPr>
        <w:tc>
          <w:tcPr>
            <w:tcW w:w="3880" w:type="dxa"/>
            <w:gridSpan w:val="2"/>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INGRESOS OPERACIONALES</w:t>
            </w:r>
          </w:p>
        </w:tc>
        <w:tc>
          <w:tcPr>
            <w:tcW w:w="1840" w:type="dxa"/>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500.771.561,45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 </w:t>
            </w:r>
          </w:p>
        </w:tc>
      </w:tr>
      <w:tr w:rsidR="008E4B51" w:rsidRPr="008E4B51" w:rsidTr="008E4B51">
        <w:trPr>
          <w:trHeight w:val="264"/>
        </w:trPr>
        <w:tc>
          <w:tcPr>
            <w:tcW w:w="38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Intereses y descuentos  ganados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400.668.100,58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264"/>
        </w:trPr>
        <w:tc>
          <w:tcPr>
            <w:tcW w:w="38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Comisiones ganadas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1.805,96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264"/>
        </w:trPr>
        <w:tc>
          <w:tcPr>
            <w:tcW w:w="38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Ingresos por servicios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100.086.079,56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264"/>
        </w:trPr>
        <w:tc>
          <w:tcPr>
            <w:tcW w:w="38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Otros ingresos operacionales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15.575,35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264"/>
        </w:trPr>
        <w:tc>
          <w:tcPr>
            <w:tcW w:w="38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 COSTO DE VENTAS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916.749,97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0,18%</w:t>
            </w:r>
          </w:p>
        </w:tc>
      </w:tr>
      <w:tr w:rsidR="008E4B51" w:rsidRPr="008E4B51" w:rsidTr="008E4B51">
        <w:trPr>
          <w:trHeight w:val="264"/>
        </w:trPr>
        <w:tc>
          <w:tcPr>
            <w:tcW w:w="20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Intereses causados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916.749,97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264"/>
        </w:trPr>
        <w:tc>
          <w:tcPr>
            <w:tcW w:w="20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528"/>
        </w:trPr>
        <w:tc>
          <w:tcPr>
            <w:tcW w:w="20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 UBV</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528"/>
        </w:trPr>
        <w:tc>
          <w:tcPr>
            <w:tcW w:w="20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Gastos Administrativos.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212.402,35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0,04%</w:t>
            </w:r>
          </w:p>
        </w:tc>
      </w:tr>
      <w:tr w:rsidR="008E4B51" w:rsidRPr="008E4B51" w:rsidTr="008E4B51">
        <w:trPr>
          <w:trHeight w:val="264"/>
        </w:trPr>
        <w:tc>
          <w:tcPr>
            <w:tcW w:w="38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Gastos Comerciales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184.867,27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0,04%</w:t>
            </w:r>
          </w:p>
        </w:tc>
      </w:tr>
      <w:tr w:rsidR="008E4B51" w:rsidRPr="008E4B51" w:rsidTr="008E4B51">
        <w:trPr>
          <w:trHeight w:val="264"/>
        </w:trPr>
        <w:tc>
          <w:tcPr>
            <w:tcW w:w="38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Gastos de ventas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615,15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0,00%</w:t>
            </w:r>
          </w:p>
        </w:tc>
      </w:tr>
      <w:tr w:rsidR="008E4B51" w:rsidRPr="008E4B51" w:rsidTr="008E4B51">
        <w:trPr>
          <w:trHeight w:val="264"/>
        </w:trPr>
        <w:tc>
          <w:tcPr>
            <w:tcW w:w="38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 Utilidad operativa</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499.594.784,13 </w:t>
            </w:r>
          </w:p>
        </w:tc>
        <w:tc>
          <w:tcPr>
            <w:tcW w:w="1840" w:type="dxa"/>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99,77%</w:t>
            </w:r>
          </w:p>
        </w:tc>
      </w:tr>
      <w:tr w:rsidR="008E4B51" w:rsidRPr="008E4B51" w:rsidTr="008E4B51">
        <w:trPr>
          <w:trHeight w:val="264"/>
        </w:trPr>
        <w:tc>
          <w:tcPr>
            <w:tcW w:w="20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100,03%</w:t>
            </w:r>
          </w:p>
        </w:tc>
      </w:tr>
    </w:tbl>
    <w:p w:rsidR="008E4B51" w:rsidRDefault="008E4B51" w:rsidP="008E4B51">
      <w:pPr>
        <w:jc w:val="center"/>
        <w:rPr>
          <w:rFonts w:ascii="Times New Roman" w:hAnsi="Times New Roman" w:cs="Times New Roman"/>
          <w:b/>
          <w:sz w:val="24"/>
          <w:szCs w:val="28"/>
          <w:lang w:val="es-AR"/>
        </w:rPr>
      </w:pPr>
    </w:p>
    <w:p w:rsidR="008E4B51" w:rsidRDefault="008E4B51" w:rsidP="008E4B51">
      <w:pPr>
        <w:rPr>
          <w:rFonts w:ascii="Times New Roman" w:hAnsi="Times New Roman" w:cs="Times New Roman"/>
          <w:sz w:val="24"/>
          <w:szCs w:val="28"/>
          <w:lang w:val="es-AR"/>
        </w:rPr>
      </w:pPr>
      <w:r>
        <w:rPr>
          <w:rFonts w:ascii="Times New Roman" w:hAnsi="Times New Roman" w:cs="Times New Roman"/>
          <w:b/>
          <w:sz w:val="24"/>
          <w:szCs w:val="28"/>
          <w:lang w:val="es-AR"/>
        </w:rPr>
        <w:t xml:space="preserve">Análisis; </w:t>
      </w:r>
      <w:r>
        <w:rPr>
          <w:rFonts w:ascii="Times New Roman" w:hAnsi="Times New Roman" w:cs="Times New Roman"/>
          <w:sz w:val="24"/>
          <w:szCs w:val="28"/>
          <w:lang w:val="es-AR"/>
        </w:rPr>
        <w:t>La cuenta de mayor representatividad es la u</w:t>
      </w:r>
      <w:r w:rsidR="008F1BB8">
        <w:rPr>
          <w:rFonts w:ascii="Times New Roman" w:hAnsi="Times New Roman" w:cs="Times New Roman"/>
          <w:sz w:val="24"/>
          <w:szCs w:val="28"/>
          <w:lang w:val="es-AR"/>
        </w:rPr>
        <w:t>tilidad operativa con un 99,77%</w:t>
      </w:r>
    </w:p>
    <w:p w:rsidR="008F1BB8" w:rsidRDefault="008F1BB8" w:rsidP="008E4B51">
      <w:pPr>
        <w:rPr>
          <w:rFonts w:ascii="Times New Roman" w:hAnsi="Times New Roman" w:cs="Times New Roman"/>
          <w:sz w:val="24"/>
          <w:szCs w:val="28"/>
          <w:lang w:val="es-AR"/>
        </w:rPr>
      </w:pPr>
    </w:p>
    <w:p w:rsidR="008F1BB8" w:rsidRDefault="008F1BB8" w:rsidP="008E4B51">
      <w:pPr>
        <w:rPr>
          <w:rFonts w:ascii="Times New Roman" w:hAnsi="Times New Roman" w:cs="Times New Roman"/>
          <w:sz w:val="24"/>
          <w:szCs w:val="28"/>
          <w:lang w:val="es-AR"/>
        </w:rPr>
      </w:pPr>
    </w:p>
    <w:tbl>
      <w:tblPr>
        <w:tblW w:w="7360"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840"/>
        <w:gridCol w:w="1840"/>
        <w:gridCol w:w="1840"/>
        <w:gridCol w:w="1840"/>
      </w:tblGrid>
      <w:tr w:rsidR="008E4B51" w:rsidRPr="008E4B51" w:rsidTr="008E4B51">
        <w:trPr>
          <w:trHeight w:val="264"/>
        </w:trPr>
        <w:tc>
          <w:tcPr>
            <w:tcW w:w="36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ESTRUPTURA FINANCIERA</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264"/>
        </w:trPr>
        <w:tc>
          <w:tcPr>
            <w:tcW w:w="36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Gatos Financieros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212.402,35 </w:t>
            </w:r>
          </w:p>
        </w:tc>
        <w:tc>
          <w:tcPr>
            <w:tcW w:w="1840" w:type="dxa"/>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0,04%</w:t>
            </w:r>
          </w:p>
        </w:tc>
      </w:tr>
      <w:tr w:rsidR="008E4B51" w:rsidRPr="008E4B51" w:rsidTr="008E4B51">
        <w:trPr>
          <w:trHeight w:val="264"/>
        </w:trPr>
        <w:tc>
          <w:tcPr>
            <w:tcW w:w="36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(+)Ingresos no operacionales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184.867,27 </w:t>
            </w:r>
          </w:p>
        </w:tc>
        <w:tc>
          <w:tcPr>
            <w:tcW w:w="1840" w:type="dxa"/>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0,04%</w:t>
            </w:r>
          </w:p>
        </w:tc>
      </w:tr>
      <w:tr w:rsidR="008E4B51" w:rsidRPr="008E4B51" w:rsidTr="008E4B51">
        <w:trPr>
          <w:trHeight w:val="264"/>
        </w:trPr>
        <w:tc>
          <w:tcPr>
            <w:tcW w:w="36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(-)egresos no operacionales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615,15 </w:t>
            </w:r>
          </w:p>
        </w:tc>
        <w:tc>
          <w:tcPr>
            <w:tcW w:w="1840" w:type="dxa"/>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0,00%</w:t>
            </w:r>
          </w:p>
        </w:tc>
      </w:tr>
      <w:tr w:rsidR="008E4B51" w:rsidRPr="008E4B51" w:rsidTr="008E4B51">
        <w:trPr>
          <w:trHeight w:val="264"/>
        </w:trPr>
        <w:tc>
          <w:tcPr>
            <w:tcW w:w="3680" w:type="dxa"/>
            <w:gridSpan w:val="2"/>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 Utilidad antes de impuestos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499.594.784,13 </w:t>
            </w:r>
          </w:p>
        </w:tc>
        <w:tc>
          <w:tcPr>
            <w:tcW w:w="1840" w:type="dxa"/>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99,77%</w:t>
            </w:r>
          </w:p>
        </w:tc>
      </w:tr>
      <w:tr w:rsidR="008E4B51" w:rsidRPr="008E4B51" w:rsidTr="008E4B51">
        <w:trPr>
          <w:trHeight w:val="264"/>
        </w:trPr>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15% trabajadores</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74.939.217,62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8E4B51">
        <w:trPr>
          <w:trHeight w:val="528"/>
        </w:trPr>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24% impuesto a la renta</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101.917.335,96 </w:t>
            </w:r>
          </w:p>
        </w:tc>
        <w:tc>
          <w:tcPr>
            <w:tcW w:w="1840" w:type="dxa"/>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20,35%</w:t>
            </w:r>
          </w:p>
        </w:tc>
      </w:tr>
      <w:tr w:rsidR="008E4B51" w:rsidRPr="008E4B51" w:rsidTr="008E4B51">
        <w:trPr>
          <w:trHeight w:val="528"/>
        </w:trPr>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 Utilidad neta</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color w:val="000000"/>
                <w:sz w:val="20"/>
                <w:szCs w:val="20"/>
                <w:lang w:val="es-AR" w:eastAsia="es-AR"/>
              </w:rPr>
            </w:pPr>
            <w:r w:rsidRPr="008E4B51">
              <w:rPr>
                <w:rFonts w:ascii="Arial" w:eastAsia="Times New Roman" w:hAnsi="Arial" w:cs="Arial"/>
                <w:b/>
                <w:bCs/>
                <w:color w:val="000000"/>
                <w:sz w:val="20"/>
                <w:szCs w:val="20"/>
                <w:lang w:val="es-AR" w:eastAsia="es-AR"/>
              </w:rPr>
              <w:t xml:space="preserve">     322.738.230,55 </w:t>
            </w:r>
          </w:p>
        </w:tc>
        <w:tc>
          <w:tcPr>
            <w:tcW w:w="1840" w:type="dxa"/>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64,45%</w:t>
            </w:r>
          </w:p>
        </w:tc>
      </w:tr>
    </w:tbl>
    <w:p w:rsidR="008E4B51" w:rsidRDefault="008E4B51" w:rsidP="008E4B51">
      <w:pPr>
        <w:rPr>
          <w:rFonts w:ascii="Times New Roman" w:hAnsi="Times New Roman" w:cs="Times New Roman"/>
          <w:b/>
          <w:sz w:val="24"/>
          <w:szCs w:val="28"/>
          <w:lang w:val="es-AR"/>
        </w:rPr>
      </w:pPr>
    </w:p>
    <w:p w:rsidR="00EE0368" w:rsidRDefault="008E4B51" w:rsidP="00EE0368">
      <w:pPr>
        <w:rPr>
          <w:rFonts w:ascii="Times New Roman" w:hAnsi="Times New Roman" w:cs="Times New Roman"/>
          <w:sz w:val="24"/>
          <w:szCs w:val="28"/>
          <w:lang w:val="es-AR"/>
        </w:rPr>
      </w:pPr>
      <w:r>
        <w:rPr>
          <w:rFonts w:ascii="Times New Roman" w:hAnsi="Times New Roman" w:cs="Times New Roman"/>
          <w:b/>
          <w:sz w:val="24"/>
          <w:szCs w:val="28"/>
          <w:lang w:val="es-AR"/>
        </w:rPr>
        <w:t xml:space="preserve">Análisis; </w:t>
      </w:r>
      <w:r>
        <w:rPr>
          <w:rFonts w:ascii="Times New Roman" w:hAnsi="Times New Roman" w:cs="Times New Roman"/>
          <w:sz w:val="24"/>
          <w:szCs w:val="28"/>
          <w:lang w:val="es-AR"/>
        </w:rPr>
        <w:t>La cuenta con mayor representatividad es la utilidad antes de impuestos con un 99,77%</w:t>
      </w:r>
    </w:p>
    <w:p w:rsidR="008F1BB8" w:rsidRDefault="008F1BB8" w:rsidP="00EE0368">
      <w:pPr>
        <w:rPr>
          <w:rFonts w:ascii="Times New Roman" w:hAnsi="Times New Roman" w:cs="Times New Roman"/>
          <w:sz w:val="24"/>
          <w:szCs w:val="28"/>
          <w:lang w:val="es-AR"/>
        </w:rPr>
      </w:pPr>
    </w:p>
    <w:p w:rsidR="008F1BB8" w:rsidRDefault="008F1BB8" w:rsidP="00EE0368">
      <w:pPr>
        <w:rPr>
          <w:rFonts w:ascii="Times New Roman" w:hAnsi="Times New Roman" w:cs="Times New Roman"/>
          <w:sz w:val="24"/>
          <w:szCs w:val="28"/>
          <w:lang w:val="es-AR"/>
        </w:rPr>
      </w:pPr>
    </w:p>
    <w:p w:rsidR="008F1BB8" w:rsidRPr="00EE0368" w:rsidRDefault="008F1BB8" w:rsidP="00EE0368">
      <w:pPr>
        <w:rPr>
          <w:rFonts w:ascii="Times New Roman" w:hAnsi="Times New Roman" w:cs="Times New Roman"/>
          <w:sz w:val="24"/>
          <w:szCs w:val="28"/>
          <w:lang w:val="es-AR"/>
        </w:rPr>
      </w:pPr>
    </w:p>
    <w:p w:rsidR="00EE0368" w:rsidRDefault="00EE0368" w:rsidP="00EE0368">
      <w:pPr>
        <w:rPr>
          <w:rFonts w:ascii="Times New Roman" w:hAnsi="Times New Roman" w:cs="Times New Roman"/>
          <w:b/>
          <w:sz w:val="24"/>
          <w:szCs w:val="28"/>
        </w:rPr>
      </w:pPr>
      <w:r w:rsidRPr="008E4B51">
        <w:rPr>
          <w:rFonts w:ascii="Times New Roman" w:hAnsi="Times New Roman" w:cs="Times New Roman"/>
          <w:b/>
          <w:sz w:val="24"/>
          <w:szCs w:val="28"/>
          <w:lang w:val="es-EC"/>
        </w:rPr>
        <w:lastRenderedPageBreak/>
        <w:t>Método</w:t>
      </w:r>
      <w:r w:rsidRPr="006754F9">
        <w:rPr>
          <w:rFonts w:ascii="Times New Roman" w:hAnsi="Times New Roman" w:cs="Times New Roman"/>
          <w:b/>
          <w:sz w:val="24"/>
          <w:szCs w:val="28"/>
        </w:rPr>
        <w:t xml:space="preserve"> horizontal</w:t>
      </w:r>
    </w:p>
    <w:p w:rsidR="008E4B51" w:rsidRDefault="008E4B51" w:rsidP="00EE0368">
      <w:pPr>
        <w:rPr>
          <w:rFonts w:ascii="Times New Roman" w:hAnsi="Times New Roman" w:cs="Times New Roman"/>
          <w:b/>
          <w:sz w:val="24"/>
          <w:szCs w:val="28"/>
        </w:rPr>
      </w:pPr>
      <w:r>
        <w:rPr>
          <w:rFonts w:ascii="Times New Roman" w:hAnsi="Times New Roman" w:cs="Times New Roman"/>
          <w:b/>
          <w:sz w:val="24"/>
          <w:szCs w:val="28"/>
        </w:rPr>
        <w:t>BALANCE GENERAL</w:t>
      </w:r>
    </w:p>
    <w:tbl>
      <w:tblPr>
        <w:tblW w:w="10800" w:type="dxa"/>
        <w:tblInd w:w="-973" w:type="dxa"/>
        <w:tblCellMar>
          <w:left w:w="70" w:type="dxa"/>
          <w:right w:w="70" w:type="dxa"/>
        </w:tblCellMar>
        <w:tblLook w:val="04A0" w:firstRow="1" w:lastRow="0" w:firstColumn="1" w:lastColumn="0" w:noHBand="0" w:noVBand="1"/>
      </w:tblPr>
      <w:tblGrid>
        <w:gridCol w:w="3760"/>
        <w:gridCol w:w="1840"/>
        <w:gridCol w:w="1840"/>
        <w:gridCol w:w="1520"/>
        <w:gridCol w:w="1840"/>
      </w:tblGrid>
      <w:tr w:rsidR="008E4B51" w:rsidRPr="008E4B51" w:rsidTr="001D1958">
        <w:trPr>
          <w:trHeight w:val="264"/>
        </w:trPr>
        <w:tc>
          <w:tcPr>
            <w:tcW w:w="376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ESTRUPTURA ECONOMICA</w:t>
            </w:r>
          </w:p>
        </w:tc>
        <w:tc>
          <w:tcPr>
            <w:tcW w:w="1840" w:type="dxa"/>
            <w:tcBorders>
              <w:top w:val="single" w:sz="4" w:space="0" w:color="auto"/>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AÑO 2011</w:t>
            </w:r>
          </w:p>
        </w:tc>
        <w:tc>
          <w:tcPr>
            <w:tcW w:w="1840" w:type="dxa"/>
            <w:tcBorders>
              <w:top w:val="single" w:sz="4" w:space="0" w:color="auto"/>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AÑO 2010</w:t>
            </w:r>
          </w:p>
        </w:tc>
        <w:tc>
          <w:tcPr>
            <w:tcW w:w="1520" w:type="dxa"/>
            <w:tcBorders>
              <w:top w:val="nil"/>
              <w:left w:val="nil"/>
              <w:bottom w:val="single" w:sz="4" w:space="0" w:color="auto"/>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nil"/>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ACTIVOS</w:t>
            </w:r>
          </w:p>
        </w:tc>
        <w:tc>
          <w:tcPr>
            <w:tcW w:w="1840" w:type="dxa"/>
            <w:vMerge w:val="restart"/>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vMerge w:val="restart"/>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520" w:type="dxa"/>
            <w:vMerge w:val="restart"/>
            <w:tcBorders>
              <w:top w:val="nil"/>
              <w:left w:val="single" w:sz="4" w:space="0" w:color="auto"/>
              <w:bottom w:val="single" w:sz="4" w:space="0" w:color="auto"/>
              <w:right w:val="single" w:sz="4" w:space="0" w:color="auto"/>
            </w:tcBorders>
            <w:shd w:val="clear" w:color="000000" w:fill="FFFFFF"/>
            <w:vAlign w:val="center"/>
            <w:hideMark/>
          </w:tcPr>
          <w:p w:rsidR="008E4B51" w:rsidRPr="008E4B51" w:rsidRDefault="008E4B51" w:rsidP="008E4B51">
            <w:pPr>
              <w:widowControl/>
              <w:spacing w:after="0" w:line="240" w:lineRule="auto"/>
              <w:jc w:val="center"/>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VARIACIÓN  ABSOLUTA</w:t>
            </w:r>
          </w:p>
        </w:tc>
        <w:tc>
          <w:tcPr>
            <w:tcW w:w="1840" w:type="dxa"/>
            <w:vMerge w:val="restart"/>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center"/>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VARIACION RESIDUAL</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ACTIVOS CORRIENTES</w:t>
            </w:r>
          </w:p>
        </w:tc>
        <w:tc>
          <w:tcPr>
            <w:tcW w:w="1840" w:type="dxa"/>
            <w:vMerge/>
            <w:tcBorders>
              <w:top w:val="nil"/>
              <w:left w:val="single" w:sz="4" w:space="0" w:color="auto"/>
              <w:bottom w:val="single" w:sz="4" w:space="0" w:color="auto"/>
              <w:right w:val="single" w:sz="4" w:space="0" w:color="auto"/>
            </w:tcBorders>
            <w:vAlign w:val="center"/>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p>
        </w:tc>
        <w:tc>
          <w:tcPr>
            <w:tcW w:w="1840" w:type="dxa"/>
            <w:vMerge/>
            <w:tcBorders>
              <w:top w:val="nil"/>
              <w:left w:val="single" w:sz="4" w:space="0" w:color="auto"/>
              <w:bottom w:val="single" w:sz="4" w:space="0" w:color="auto"/>
              <w:right w:val="single" w:sz="4" w:space="0" w:color="auto"/>
            </w:tcBorders>
            <w:vAlign w:val="center"/>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p>
        </w:tc>
        <w:tc>
          <w:tcPr>
            <w:tcW w:w="1520" w:type="dxa"/>
            <w:vMerge/>
            <w:tcBorders>
              <w:top w:val="nil"/>
              <w:left w:val="single" w:sz="4" w:space="0" w:color="auto"/>
              <w:bottom w:val="single" w:sz="4" w:space="0" w:color="auto"/>
              <w:right w:val="single" w:sz="4" w:space="0" w:color="auto"/>
            </w:tcBorders>
            <w:vAlign w:val="center"/>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p>
        </w:tc>
        <w:tc>
          <w:tcPr>
            <w:tcW w:w="1840" w:type="dxa"/>
            <w:vMerge/>
            <w:tcBorders>
              <w:top w:val="nil"/>
              <w:left w:val="single" w:sz="4" w:space="0" w:color="auto"/>
              <w:bottom w:val="single" w:sz="4" w:space="0" w:color="auto"/>
              <w:right w:val="single" w:sz="4" w:space="0" w:color="auto"/>
            </w:tcBorders>
            <w:vAlign w:val="center"/>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DISPONIBLE</w:t>
            </w:r>
          </w:p>
        </w:tc>
        <w:tc>
          <w:tcPr>
            <w:tcW w:w="1840" w:type="dxa"/>
            <w:vMerge/>
            <w:tcBorders>
              <w:top w:val="nil"/>
              <w:left w:val="single" w:sz="4" w:space="0" w:color="auto"/>
              <w:bottom w:val="single" w:sz="4" w:space="0" w:color="auto"/>
              <w:right w:val="single" w:sz="4" w:space="0" w:color="auto"/>
            </w:tcBorders>
            <w:vAlign w:val="center"/>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p>
        </w:tc>
        <w:tc>
          <w:tcPr>
            <w:tcW w:w="1840" w:type="dxa"/>
            <w:vMerge/>
            <w:tcBorders>
              <w:top w:val="nil"/>
              <w:left w:val="single" w:sz="4" w:space="0" w:color="auto"/>
              <w:bottom w:val="single" w:sz="4" w:space="0" w:color="auto"/>
              <w:right w:val="single" w:sz="4" w:space="0" w:color="auto"/>
            </w:tcBorders>
            <w:vAlign w:val="center"/>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p>
        </w:tc>
        <w:tc>
          <w:tcPr>
            <w:tcW w:w="1520" w:type="dxa"/>
            <w:vMerge/>
            <w:tcBorders>
              <w:top w:val="nil"/>
              <w:left w:val="single" w:sz="4" w:space="0" w:color="auto"/>
              <w:bottom w:val="single" w:sz="4" w:space="0" w:color="auto"/>
              <w:right w:val="single" w:sz="4" w:space="0" w:color="auto"/>
            </w:tcBorders>
            <w:vAlign w:val="center"/>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p>
        </w:tc>
        <w:tc>
          <w:tcPr>
            <w:tcW w:w="1840" w:type="dxa"/>
            <w:vMerge/>
            <w:tcBorders>
              <w:top w:val="nil"/>
              <w:left w:val="single" w:sz="4" w:space="0" w:color="auto"/>
              <w:bottom w:val="single" w:sz="4" w:space="0" w:color="auto"/>
              <w:right w:val="single" w:sz="4" w:space="0" w:color="auto"/>
            </w:tcBorders>
            <w:vAlign w:val="center"/>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Caja</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218.950,00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230.450,00</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-11.500,00</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-4,99%</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Bancos y otras </w:t>
            </w:r>
            <w:proofErr w:type="spellStart"/>
            <w:r w:rsidRPr="008E4B51">
              <w:rPr>
                <w:rFonts w:ascii="Arial" w:eastAsia="Times New Roman" w:hAnsi="Arial" w:cs="Arial"/>
                <w:color w:val="000000"/>
                <w:sz w:val="20"/>
                <w:szCs w:val="20"/>
                <w:lang w:val="es-AR" w:eastAsia="es-AR"/>
              </w:rPr>
              <w:t>inst.</w:t>
            </w:r>
            <w:proofErr w:type="spellEnd"/>
            <w:r w:rsidRPr="008E4B51">
              <w:rPr>
                <w:rFonts w:ascii="Arial" w:eastAsia="Times New Roman" w:hAnsi="Arial" w:cs="Arial"/>
                <w:color w:val="000000"/>
                <w:sz w:val="20"/>
                <w:szCs w:val="20"/>
                <w:lang w:val="es-AR" w:eastAsia="es-AR"/>
              </w:rPr>
              <w:t xml:space="preserve"> financieras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3.720.913,59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5.865.121,57</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-2.144.207,98</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-36,56%</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Inversiones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2.827.976,95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2.840.084,20</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-12.107,25</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-0,43%</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REALIZABLE</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cartera de </w:t>
            </w:r>
            <w:r w:rsidR="001D1958" w:rsidRPr="008E4B51">
              <w:rPr>
                <w:rFonts w:ascii="Arial" w:eastAsia="Times New Roman" w:hAnsi="Arial" w:cs="Arial"/>
                <w:color w:val="000000"/>
                <w:sz w:val="20"/>
                <w:szCs w:val="20"/>
                <w:lang w:val="es-AR" w:eastAsia="es-AR"/>
              </w:rPr>
              <w:t>crédito</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48.144.411,22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36.303.081,75</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11.841.329,47</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32,62%</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EXIGIBLE</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Cuentas por cobrar</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602.067,22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490.498,97</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111.568,25</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22,75%</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Bienes realizables adjudicados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403.086,23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402.510,29</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575,94</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0,14%</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ACTIVO NO CORRIENTE</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0,00</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Terrenos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331.806,44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331.806,44</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0,00</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0,00%</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Edificios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619.328,33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674.856,40</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-55.528,07</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-8,23%</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Construcciones y remodelaciones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246.795,64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246.795,64</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1D1958">
        <w:trPr>
          <w:trHeight w:val="528"/>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Muebles y enseres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253.209,11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256.268,35</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-3.059,24</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-3,70%</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equipo de </w:t>
            </w:r>
            <w:proofErr w:type="spellStart"/>
            <w:r w:rsidRPr="008E4B51">
              <w:rPr>
                <w:rFonts w:ascii="Arial" w:eastAsia="Times New Roman" w:hAnsi="Arial" w:cs="Arial"/>
                <w:color w:val="000000"/>
                <w:sz w:val="20"/>
                <w:szCs w:val="20"/>
                <w:lang w:val="es-AR" w:eastAsia="es-AR"/>
              </w:rPr>
              <w:t>computacion</w:t>
            </w:r>
            <w:proofErr w:type="spellEnd"/>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33.221,76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51.340,51</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-18.118,75</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393,20%</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unidades de trasporte</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31.137,94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41.863,16</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-10.725,22</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-20,64%</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OTROS ACTIVOS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0,00</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Inversiones en acciones y </w:t>
            </w:r>
            <w:proofErr w:type="spellStart"/>
            <w:r w:rsidRPr="008E4B51">
              <w:rPr>
                <w:rFonts w:ascii="Arial" w:eastAsia="Times New Roman" w:hAnsi="Arial" w:cs="Arial"/>
                <w:color w:val="000000"/>
                <w:sz w:val="20"/>
                <w:szCs w:val="20"/>
                <w:lang w:val="es-AR" w:eastAsia="es-AR"/>
              </w:rPr>
              <w:t>part</w:t>
            </w:r>
            <w:proofErr w:type="spellEnd"/>
            <w:r w:rsidRPr="008E4B51">
              <w:rPr>
                <w:rFonts w:ascii="Arial" w:eastAsia="Times New Roman" w:hAnsi="Arial" w:cs="Arial"/>
                <w:color w:val="000000"/>
                <w:sz w:val="20"/>
                <w:szCs w:val="20"/>
                <w:lang w:val="es-AR" w:eastAsia="es-AR"/>
              </w:rPr>
              <w:t>.</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107.803,25</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-107.803,25</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-100,00%</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Gastos y pagos anticipados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141.551,79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25.438,03</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116.113,76</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456,46%</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gastos diferidos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22.791,69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49.855,59</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-27.063,90</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-54,28%</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Materiales </w:t>
            </w:r>
            <w:proofErr w:type="spellStart"/>
            <w:r w:rsidRPr="008E4B51">
              <w:rPr>
                <w:rFonts w:ascii="Arial" w:eastAsia="Times New Roman" w:hAnsi="Arial" w:cs="Arial"/>
                <w:color w:val="000000"/>
                <w:sz w:val="20"/>
                <w:szCs w:val="20"/>
                <w:lang w:val="es-AR" w:eastAsia="es-AR"/>
              </w:rPr>
              <w:t>mercaderias</w:t>
            </w:r>
            <w:proofErr w:type="spellEnd"/>
            <w:r w:rsidRPr="008E4B51">
              <w:rPr>
                <w:rFonts w:ascii="Arial" w:eastAsia="Times New Roman" w:hAnsi="Arial" w:cs="Arial"/>
                <w:color w:val="000000"/>
                <w:sz w:val="20"/>
                <w:szCs w:val="20"/>
                <w:lang w:val="es-AR" w:eastAsia="es-AR"/>
              </w:rPr>
              <w:t xml:space="preserve"> e insumos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47.180,82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28.764,43</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18.416,39</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64,02%</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otros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22.511,15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52.938,23</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-30.427,08</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-57,48%</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proofErr w:type="spellStart"/>
            <w:r w:rsidRPr="008E4B51">
              <w:rPr>
                <w:rFonts w:ascii="Arial" w:eastAsia="Times New Roman" w:hAnsi="Arial" w:cs="Arial"/>
                <w:color w:val="000000"/>
                <w:sz w:val="20"/>
                <w:szCs w:val="20"/>
                <w:lang w:val="es-AR" w:eastAsia="es-AR"/>
              </w:rPr>
              <w:t>Provicion</w:t>
            </w:r>
            <w:proofErr w:type="spellEnd"/>
            <w:r w:rsidRPr="008E4B51">
              <w:rPr>
                <w:rFonts w:ascii="Arial" w:eastAsia="Times New Roman" w:hAnsi="Arial" w:cs="Arial"/>
                <w:color w:val="000000"/>
                <w:sz w:val="20"/>
                <w:szCs w:val="20"/>
                <w:lang w:val="es-AR" w:eastAsia="es-AR"/>
              </w:rPr>
              <w:t xml:space="preserve"> para otros </w:t>
            </w:r>
            <w:proofErr w:type="spellStart"/>
            <w:r w:rsidRPr="008E4B51">
              <w:rPr>
                <w:rFonts w:ascii="Arial" w:eastAsia="Times New Roman" w:hAnsi="Arial" w:cs="Arial"/>
                <w:color w:val="000000"/>
                <w:sz w:val="20"/>
                <w:szCs w:val="20"/>
                <w:lang w:val="es-AR" w:eastAsia="es-AR"/>
              </w:rPr>
              <w:t>actvs</w:t>
            </w:r>
            <w:proofErr w:type="spellEnd"/>
            <w:r w:rsidRPr="008E4B51">
              <w:rPr>
                <w:rFonts w:ascii="Arial" w:eastAsia="Times New Roman" w:hAnsi="Arial" w:cs="Arial"/>
                <w:color w:val="000000"/>
                <w:sz w:val="20"/>
                <w:szCs w:val="20"/>
                <w:lang w:val="es-AR" w:eastAsia="es-AR"/>
              </w:rPr>
              <w:t xml:space="preserve"> </w:t>
            </w:r>
            <w:proofErr w:type="spellStart"/>
            <w:r w:rsidRPr="008E4B51">
              <w:rPr>
                <w:rFonts w:ascii="Arial" w:eastAsia="Times New Roman" w:hAnsi="Arial" w:cs="Arial"/>
                <w:color w:val="000000"/>
                <w:sz w:val="20"/>
                <w:szCs w:val="20"/>
                <w:lang w:val="es-AR" w:eastAsia="es-AR"/>
              </w:rPr>
              <w:t>irecuperable</w:t>
            </w:r>
            <w:proofErr w:type="spellEnd"/>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xml:space="preserve">             59.565,94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-1.078,03</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60.643,97</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-5625,44%</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 </w:t>
            </w:r>
          </w:p>
        </w:tc>
      </w:tr>
      <w:tr w:rsidR="008E4B51" w:rsidRPr="008E4B51" w:rsidTr="001D1958">
        <w:trPr>
          <w:trHeight w:val="264"/>
        </w:trPr>
        <w:tc>
          <w:tcPr>
            <w:tcW w:w="3760" w:type="dxa"/>
            <w:tcBorders>
              <w:top w:val="nil"/>
              <w:left w:val="single" w:sz="4" w:space="0" w:color="auto"/>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rPr>
                <w:rFonts w:ascii="Arial" w:eastAsia="Times New Roman" w:hAnsi="Arial" w:cs="Arial"/>
                <w:b/>
                <w:bCs/>
                <w:sz w:val="20"/>
                <w:szCs w:val="20"/>
                <w:lang w:val="es-AR" w:eastAsia="es-AR"/>
              </w:rPr>
            </w:pPr>
            <w:r w:rsidRPr="008E4B51">
              <w:rPr>
                <w:rFonts w:ascii="Arial" w:eastAsia="Times New Roman" w:hAnsi="Arial" w:cs="Arial"/>
                <w:b/>
                <w:bCs/>
                <w:sz w:val="20"/>
                <w:szCs w:val="20"/>
                <w:lang w:val="es-AR" w:eastAsia="es-AR"/>
              </w:rPr>
              <w:t>TOTAL DE ACTIVOS</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57.725.085,30</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47.751.603,14</w:t>
            </w:r>
          </w:p>
        </w:tc>
        <w:tc>
          <w:tcPr>
            <w:tcW w:w="152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9.973.482,16</w:t>
            </w:r>
          </w:p>
        </w:tc>
        <w:tc>
          <w:tcPr>
            <w:tcW w:w="1840" w:type="dxa"/>
            <w:tcBorders>
              <w:top w:val="nil"/>
              <w:left w:val="nil"/>
              <w:bottom w:val="single" w:sz="4" w:space="0" w:color="auto"/>
              <w:right w:val="single" w:sz="4" w:space="0" w:color="auto"/>
            </w:tcBorders>
            <w:shd w:val="clear" w:color="000000" w:fill="FFFFFF"/>
            <w:vAlign w:val="bottom"/>
            <w:hideMark/>
          </w:tcPr>
          <w:p w:rsidR="008E4B51" w:rsidRPr="008E4B51" w:rsidRDefault="008E4B51" w:rsidP="008E4B51">
            <w:pPr>
              <w:widowControl/>
              <w:spacing w:after="0" w:line="240" w:lineRule="auto"/>
              <w:jc w:val="right"/>
              <w:rPr>
                <w:rFonts w:ascii="Arial" w:eastAsia="Times New Roman" w:hAnsi="Arial" w:cs="Arial"/>
                <w:color w:val="000000"/>
                <w:sz w:val="20"/>
                <w:szCs w:val="20"/>
                <w:lang w:val="es-AR" w:eastAsia="es-AR"/>
              </w:rPr>
            </w:pPr>
            <w:r w:rsidRPr="008E4B51">
              <w:rPr>
                <w:rFonts w:ascii="Arial" w:eastAsia="Times New Roman" w:hAnsi="Arial" w:cs="Arial"/>
                <w:color w:val="000000"/>
                <w:sz w:val="20"/>
                <w:szCs w:val="20"/>
                <w:lang w:val="es-AR" w:eastAsia="es-AR"/>
              </w:rPr>
              <w:t>20,89%</w:t>
            </w:r>
          </w:p>
        </w:tc>
      </w:tr>
    </w:tbl>
    <w:p w:rsidR="008F1BB8" w:rsidRDefault="008F1BB8" w:rsidP="00EE0368">
      <w:pPr>
        <w:rPr>
          <w:rFonts w:ascii="Times New Roman" w:hAnsi="Times New Roman" w:cs="Times New Roman"/>
          <w:b/>
          <w:sz w:val="24"/>
          <w:szCs w:val="28"/>
          <w:lang w:val="es-AR"/>
        </w:rPr>
      </w:pPr>
    </w:p>
    <w:p w:rsidR="008F1BB8" w:rsidRDefault="001D1958" w:rsidP="00EE0368">
      <w:pPr>
        <w:rPr>
          <w:rFonts w:ascii="Times New Roman" w:hAnsi="Times New Roman" w:cs="Times New Roman"/>
          <w:sz w:val="24"/>
          <w:szCs w:val="28"/>
          <w:lang w:val="es-AR"/>
        </w:rPr>
      </w:pPr>
      <w:r w:rsidRPr="001D1958">
        <w:rPr>
          <w:rFonts w:ascii="Times New Roman" w:hAnsi="Times New Roman" w:cs="Times New Roman"/>
          <w:b/>
          <w:sz w:val="24"/>
          <w:szCs w:val="28"/>
          <w:lang w:val="es-AR"/>
        </w:rPr>
        <w:t xml:space="preserve">Análisis; </w:t>
      </w:r>
      <w:r w:rsidRPr="001D1958">
        <w:rPr>
          <w:rFonts w:ascii="Times New Roman" w:hAnsi="Times New Roman" w:cs="Times New Roman"/>
          <w:sz w:val="24"/>
          <w:szCs w:val="28"/>
          <w:lang w:val="es-AR"/>
        </w:rPr>
        <w:t xml:space="preserve">la cuenta de mayor representatividad es </w:t>
      </w:r>
      <w:r>
        <w:rPr>
          <w:rFonts w:ascii="Times New Roman" w:hAnsi="Times New Roman" w:cs="Times New Roman"/>
          <w:sz w:val="24"/>
          <w:szCs w:val="28"/>
          <w:lang w:val="es-AR"/>
        </w:rPr>
        <w:t>cartera de crédito con un 32,62%</w:t>
      </w:r>
    </w:p>
    <w:tbl>
      <w:tblPr>
        <w:tblW w:w="9960" w:type="dxa"/>
        <w:tblInd w:w="65" w:type="dxa"/>
        <w:tblCellMar>
          <w:left w:w="70" w:type="dxa"/>
          <w:right w:w="70" w:type="dxa"/>
        </w:tblCellMar>
        <w:tblLook w:val="04A0" w:firstRow="1" w:lastRow="0" w:firstColumn="1" w:lastColumn="0" w:noHBand="0" w:noVBand="1"/>
      </w:tblPr>
      <w:tblGrid>
        <w:gridCol w:w="2600"/>
        <w:gridCol w:w="1840"/>
        <w:gridCol w:w="1840"/>
        <w:gridCol w:w="1840"/>
        <w:gridCol w:w="1840"/>
      </w:tblGrid>
      <w:tr w:rsidR="001D1958" w:rsidRPr="001D1958" w:rsidTr="001D1958">
        <w:trPr>
          <w:trHeight w:val="264"/>
        </w:trPr>
        <w:tc>
          <w:tcPr>
            <w:tcW w:w="4440" w:type="dxa"/>
            <w:gridSpan w:val="2"/>
            <w:tcBorders>
              <w:top w:val="single" w:sz="4" w:space="0" w:color="auto"/>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ESTRUPTURA FINANCIERA</w:t>
            </w:r>
          </w:p>
        </w:tc>
        <w:tc>
          <w:tcPr>
            <w:tcW w:w="1840" w:type="dxa"/>
            <w:tcBorders>
              <w:top w:val="single" w:sz="4" w:space="0" w:color="auto"/>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single" w:sz="4" w:space="0" w:color="auto"/>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single" w:sz="4" w:space="0" w:color="auto"/>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PASIVOS</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2011</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2010</w:t>
            </w:r>
          </w:p>
        </w:tc>
        <w:tc>
          <w:tcPr>
            <w:tcW w:w="1840" w:type="dxa"/>
            <w:vMerge w:val="restart"/>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sz w:val="20"/>
                <w:szCs w:val="20"/>
                <w:lang w:val="es-AR" w:eastAsia="es-AR"/>
              </w:rPr>
            </w:pPr>
            <w:r w:rsidRPr="001D1958">
              <w:rPr>
                <w:rFonts w:ascii="Arial" w:eastAsia="Times New Roman" w:hAnsi="Arial" w:cs="Arial"/>
                <w:sz w:val="20"/>
                <w:szCs w:val="20"/>
                <w:lang w:val="es-AR" w:eastAsia="es-AR"/>
              </w:rPr>
              <w:t>VALOR ABSOLUTO</w:t>
            </w:r>
          </w:p>
        </w:tc>
        <w:tc>
          <w:tcPr>
            <w:tcW w:w="1840" w:type="dxa"/>
            <w:vMerge w:val="restart"/>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sz w:val="20"/>
                <w:szCs w:val="20"/>
                <w:lang w:val="es-AR" w:eastAsia="es-AR"/>
              </w:rPr>
            </w:pPr>
            <w:r w:rsidRPr="001D1958">
              <w:rPr>
                <w:rFonts w:ascii="Arial" w:eastAsia="Times New Roman" w:hAnsi="Arial" w:cs="Arial"/>
                <w:sz w:val="20"/>
                <w:szCs w:val="20"/>
                <w:lang w:val="es-AR" w:eastAsia="es-AR"/>
              </w:rPr>
              <w:t>VARIACION RELATIVA</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PASIVOS CORRIENTES</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vMerge/>
            <w:tcBorders>
              <w:top w:val="nil"/>
              <w:left w:val="single" w:sz="4" w:space="0" w:color="auto"/>
              <w:bottom w:val="single" w:sz="4" w:space="0" w:color="auto"/>
              <w:right w:val="single" w:sz="4" w:space="0" w:color="auto"/>
            </w:tcBorders>
            <w:vAlign w:val="center"/>
            <w:hideMark/>
          </w:tcPr>
          <w:p w:rsidR="001D1958" w:rsidRPr="001D1958" w:rsidRDefault="001D1958" w:rsidP="001D1958">
            <w:pPr>
              <w:widowControl/>
              <w:spacing w:after="0" w:line="240" w:lineRule="auto"/>
              <w:rPr>
                <w:rFonts w:ascii="Arial" w:eastAsia="Times New Roman" w:hAnsi="Arial" w:cs="Arial"/>
                <w:sz w:val="20"/>
                <w:szCs w:val="20"/>
                <w:lang w:val="es-AR" w:eastAsia="es-AR"/>
              </w:rPr>
            </w:pPr>
          </w:p>
        </w:tc>
        <w:tc>
          <w:tcPr>
            <w:tcW w:w="1840" w:type="dxa"/>
            <w:vMerge/>
            <w:tcBorders>
              <w:top w:val="nil"/>
              <w:left w:val="single" w:sz="4" w:space="0" w:color="auto"/>
              <w:bottom w:val="single" w:sz="4" w:space="0" w:color="auto"/>
              <w:right w:val="single" w:sz="4" w:space="0" w:color="auto"/>
            </w:tcBorders>
            <w:vAlign w:val="center"/>
            <w:hideMark/>
          </w:tcPr>
          <w:p w:rsidR="001D1958" w:rsidRPr="001D1958" w:rsidRDefault="001D1958" w:rsidP="001D1958">
            <w:pPr>
              <w:widowControl/>
              <w:spacing w:after="0" w:line="240" w:lineRule="auto"/>
              <w:rPr>
                <w:rFonts w:ascii="Arial" w:eastAsia="Times New Roman" w:hAnsi="Arial" w:cs="Arial"/>
                <w:sz w:val="20"/>
                <w:szCs w:val="20"/>
                <w:lang w:val="es-AR" w:eastAsia="es-AR"/>
              </w:rPr>
            </w:pP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Obligaciones con el publico</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37.815.209,25</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30583976,63</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7.231.232,62</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23,64%</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Cuentas por pagar</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3.032.104,36</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2166657,34</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865.447,02</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39,94%</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Obligaciones financieras</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8.393.344,96</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8328735,61</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64.609,35</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0,78%</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OTROS PASIVOS</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0,00</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Sobrantes de caja</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1.286,40</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1098,4</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188,00</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17,12%</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0,00</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PATRIMONIO</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0,00</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lastRenderedPageBreak/>
              <w:t>Capital social</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4.313.114,09</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3902890,06</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410.224,03</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10,51%</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Reservas</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1.913.662,02</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1285173,49</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628.488,53</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48,90%</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Otros aportes patrimoniales</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284,96</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284,96</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0,00</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0,00%</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Superávit por valuaciones</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854.077,47</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854077,47</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0,00</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0,00%</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Resultados</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1.402.001,79</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628709,18</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773.292,61</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123,00%</w:t>
            </w:r>
          </w:p>
        </w:tc>
      </w:tr>
      <w:tr w:rsidR="001D1958" w:rsidRPr="001D1958" w:rsidTr="001D1958">
        <w:trPr>
          <w:trHeight w:val="264"/>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0,00</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r>
      <w:tr w:rsidR="001D1958" w:rsidRPr="001D1958" w:rsidTr="001D1958">
        <w:trPr>
          <w:trHeight w:val="528"/>
        </w:trPr>
        <w:tc>
          <w:tcPr>
            <w:tcW w:w="2600" w:type="dxa"/>
            <w:tcBorders>
              <w:top w:val="nil"/>
              <w:left w:val="single" w:sz="4" w:space="0" w:color="auto"/>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TOTAL PASIVO +PATRIMONIO</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85.568.823,39</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68403206,88</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17.165.616,51</w:t>
            </w:r>
          </w:p>
        </w:tc>
        <w:tc>
          <w:tcPr>
            <w:tcW w:w="1840" w:type="dxa"/>
            <w:tcBorders>
              <w:top w:val="nil"/>
              <w:left w:val="nil"/>
              <w:bottom w:val="single" w:sz="4" w:space="0" w:color="auto"/>
              <w:right w:val="single" w:sz="4" w:space="0" w:color="auto"/>
            </w:tcBorders>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25,09%</w:t>
            </w:r>
          </w:p>
        </w:tc>
      </w:tr>
    </w:tbl>
    <w:p w:rsidR="001D1958" w:rsidRDefault="001D1958" w:rsidP="00EE0368">
      <w:pPr>
        <w:rPr>
          <w:rFonts w:ascii="Times New Roman" w:hAnsi="Times New Roman" w:cs="Times New Roman"/>
          <w:sz w:val="24"/>
          <w:szCs w:val="28"/>
          <w:lang w:val="es-AR"/>
        </w:rPr>
      </w:pPr>
    </w:p>
    <w:p w:rsidR="001D1958" w:rsidRDefault="001D1958" w:rsidP="00EE0368">
      <w:pPr>
        <w:rPr>
          <w:rFonts w:ascii="Times New Roman" w:hAnsi="Times New Roman" w:cs="Times New Roman"/>
          <w:sz w:val="24"/>
          <w:szCs w:val="28"/>
          <w:lang w:val="es-AR"/>
        </w:rPr>
      </w:pPr>
      <w:r>
        <w:rPr>
          <w:rFonts w:ascii="Times New Roman" w:hAnsi="Times New Roman" w:cs="Times New Roman"/>
          <w:sz w:val="24"/>
          <w:szCs w:val="28"/>
          <w:lang w:val="es-AR"/>
        </w:rPr>
        <w:t xml:space="preserve">Análisis; la cuenta de mayor representatividad en la obligaciones con el </w:t>
      </w:r>
      <w:proofErr w:type="gramStart"/>
      <w:r>
        <w:rPr>
          <w:rFonts w:ascii="Times New Roman" w:hAnsi="Times New Roman" w:cs="Times New Roman"/>
          <w:sz w:val="24"/>
          <w:szCs w:val="28"/>
          <w:lang w:val="es-AR"/>
        </w:rPr>
        <w:t>publico</w:t>
      </w:r>
      <w:proofErr w:type="gramEnd"/>
      <w:r>
        <w:rPr>
          <w:rFonts w:ascii="Times New Roman" w:hAnsi="Times New Roman" w:cs="Times New Roman"/>
          <w:sz w:val="24"/>
          <w:szCs w:val="28"/>
          <w:lang w:val="es-AR"/>
        </w:rPr>
        <w:t xml:space="preserve"> 23,64%</w:t>
      </w:r>
    </w:p>
    <w:p w:rsidR="001D1958" w:rsidRPr="001D1958" w:rsidRDefault="001D1958" w:rsidP="001D1958">
      <w:pPr>
        <w:jc w:val="center"/>
        <w:rPr>
          <w:rFonts w:ascii="Times New Roman" w:hAnsi="Times New Roman" w:cs="Times New Roman"/>
          <w:b/>
          <w:sz w:val="24"/>
          <w:szCs w:val="28"/>
          <w:lang w:val="es-AR"/>
        </w:rPr>
      </w:pPr>
      <w:r w:rsidRPr="001D1958">
        <w:rPr>
          <w:rFonts w:ascii="Times New Roman" w:hAnsi="Times New Roman" w:cs="Times New Roman"/>
          <w:b/>
          <w:sz w:val="24"/>
          <w:szCs w:val="28"/>
          <w:lang w:val="es-AR"/>
        </w:rPr>
        <w:t>ESTADO DE RESULTADOS</w:t>
      </w:r>
    </w:p>
    <w:tbl>
      <w:tblPr>
        <w:tblW w:w="10854" w:type="dxa"/>
        <w:tblInd w:w="-48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809"/>
        <w:gridCol w:w="1809"/>
        <w:gridCol w:w="1809"/>
        <w:gridCol w:w="1809"/>
        <w:gridCol w:w="1809"/>
        <w:gridCol w:w="1809"/>
      </w:tblGrid>
      <w:tr w:rsidR="001D1958" w:rsidRPr="001D1958" w:rsidTr="00D136CF">
        <w:trPr>
          <w:trHeight w:val="557"/>
        </w:trPr>
        <w:tc>
          <w:tcPr>
            <w:tcW w:w="3617" w:type="dxa"/>
            <w:gridSpan w:val="2"/>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ESTRUPTURA OPERATIVA</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2011</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 xml:space="preserve">               2.010,00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Variación  Absoluto</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Variación Relativa</w:t>
            </w:r>
          </w:p>
        </w:tc>
      </w:tr>
      <w:tr w:rsidR="001D1958" w:rsidRPr="001D1958" w:rsidTr="00D136CF">
        <w:trPr>
          <w:trHeight w:val="278"/>
        </w:trPr>
        <w:tc>
          <w:tcPr>
            <w:tcW w:w="3617" w:type="dxa"/>
            <w:gridSpan w:val="2"/>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INGRESOS OPERACIONALES</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500.771.561,45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430.769.521,18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70002040,27</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16,25%</w:t>
            </w:r>
          </w:p>
        </w:tc>
      </w:tr>
      <w:tr w:rsidR="001D1958" w:rsidRPr="001D1958" w:rsidTr="00D136CF">
        <w:trPr>
          <w:trHeight w:val="278"/>
        </w:trPr>
        <w:tc>
          <w:tcPr>
            <w:tcW w:w="3617" w:type="dxa"/>
            <w:gridSpan w:val="2"/>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Intereses y descuentos  ganados</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400.668.100,58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340.667.100,29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60001000,29</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17,61%</w:t>
            </w:r>
          </w:p>
        </w:tc>
      </w:tr>
      <w:tr w:rsidR="001D1958" w:rsidRPr="001D1958" w:rsidTr="00D136CF">
        <w:trPr>
          <w:trHeight w:val="278"/>
        </w:trPr>
        <w:tc>
          <w:tcPr>
            <w:tcW w:w="3617" w:type="dxa"/>
            <w:gridSpan w:val="2"/>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Comisiones ganadas</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1.805,96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1.745,96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60</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3,44%</w:t>
            </w:r>
          </w:p>
        </w:tc>
      </w:tr>
      <w:tr w:rsidR="001D1958" w:rsidRPr="001D1958" w:rsidTr="00D136CF">
        <w:trPr>
          <w:trHeight w:val="278"/>
        </w:trPr>
        <w:tc>
          <w:tcPr>
            <w:tcW w:w="3617" w:type="dxa"/>
            <w:gridSpan w:val="2"/>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Ingresos por servicios</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100.086.079,56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90.086.079,56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10000000</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11,10%</w:t>
            </w:r>
          </w:p>
        </w:tc>
      </w:tr>
      <w:tr w:rsidR="001D1958" w:rsidRPr="001D1958" w:rsidTr="00D136CF">
        <w:trPr>
          <w:trHeight w:val="278"/>
        </w:trPr>
        <w:tc>
          <w:tcPr>
            <w:tcW w:w="3617" w:type="dxa"/>
            <w:gridSpan w:val="2"/>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Otros ingresos operacionales</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15.575,35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14.575,35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1000</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6,86%</w:t>
            </w:r>
          </w:p>
        </w:tc>
      </w:tr>
      <w:tr w:rsidR="001D1958" w:rsidRPr="001D1958" w:rsidTr="00D136CF">
        <w:trPr>
          <w:trHeight w:val="278"/>
        </w:trPr>
        <w:tc>
          <w:tcPr>
            <w:tcW w:w="3617" w:type="dxa"/>
            <w:gridSpan w:val="2"/>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COSTO DE VENTAS</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916.749,97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914.949,97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1800</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0,20%</w:t>
            </w:r>
          </w:p>
        </w:tc>
      </w:tr>
      <w:tr w:rsidR="001D1958" w:rsidRPr="001D1958" w:rsidTr="00D136CF">
        <w:trPr>
          <w:trHeight w:val="278"/>
        </w:trPr>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Intereses causados</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916.749,97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914.949,97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1800</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0,20%</w:t>
            </w:r>
          </w:p>
        </w:tc>
      </w:tr>
      <w:tr w:rsidR="001D1958" w:rsidRPr="001D1958" w:rsidTr="00D136CF">
        <w:trPr>
          <w:trHeight w:val="278"/>
        </w:trPr>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r>
      <w:tr w:rsidR="001D1958" w:rsidRPr="001D1958" w:rsidTr="00D136CF">
        <w:trPr>
          <w:trHeight w:val="557"/>
        </w:trPr>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UBV</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xml:space="preserve">     499.854.811,48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xml:space="preserve">     429.855.551,48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69999260</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16,28%</w:t>
            </w:r>
          </w:p>
        </w:tc>
      </w:tr>
      <w:tr w:rsidR="001D1958" w:rsidRPr="001D1958" w:rsidTr="00D136CF">
        <w:trPr>
          <w:trHeight w:val="278"/>
        </w:trPr>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Gastos </w:t>
            </w:r>
            <w:proofErr w:type="spellStart"/>
            <w:r w:rsidRPr="001D1958">
              <w:rPr>
                <w:rFonts w:ascii="Arial" w:eastAsia="Times New Roman" w:hAnsi="Arial" w:cs="Arial"/>
                <w:color w:val="000000"/>
                <w:sz w:val="20"/>
                <w:szCs w:val="20"/>
                <w:lang w:val="es-AR" w:eastAsia="es-AR"/>
              </w:rPr>
              <w:t>Adm</w:t>
            </w:r>
            <w:proofErr w:type="spellEnd"/>
            <w:r w:rsidRPr="001D1958">
              <w:rPr>
                <w:rFonts w:ascii="Arial" w:eastAsia="Times New Roman" w:hAnsi="Arial" w:cs="Arial"/>
                <w:color w:val="000000"/>
                <w:sz w:val="20"/>
                <w:szCs w:val="20"/>
                <w:lang w:val="es-AR" w:eastAsia="es-AR"/>
              </w:rPr>
              <w:t>.</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71.056,37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68.056,37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3000</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4,41%</w:t>
            </w:r>
          </w:p>
        </w:tc>
      </w:tr>
      <w:tr w:rsidR="001D1958" w:rsidRPr="001D1958" w:rsidTr="00D136CF">
        <w:trPr>
          <w:trHeight w:val="278"/>
        </w:trPr>
        <w:tc>
          <w:tcPr>
            <w:tcW w:w="3617" w:type="dxa"/>
            <w:gridSpan w:val="2"/>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Gastos Comerciales</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820,75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745,56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75,19</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10,09%</w:t>
            </w:r>
          </w:p>
        </w:tc>
      </w:tr>
      <w:tr w:rsidR="001D1958" w:rsidRPr="001D1958" w:rsidTr="00D136CF">
        <w:trPr>
          <w:trHeight w:val="278"/>
        </w:trPr>
        <w:tc>
          <w:tcPr>
            <w:tcW w:w="3617" w:type="dxa"/>
            <w:gridSpan w:val="2"/>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Gastos de ventas</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160.000,00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155.000,00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5000</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3,23%</w:t>
            </w:r>
          </w:p>
        </w:tc>
      </w:tr>
      <w:tr w:rsidR="001D1958" w:rsidRPr="001D1958" w:rsidTr="00D136CF">
        <w:trPr>
          <w:trHeight w:val="278"/>
        </w:trPr>
        <w:tc>
          <w:tcPr>
            <w:tcW w:w="3617" w:type="dxa"/>
            <w:gridSpan w:val="2"/>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Utilidad operativa</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xml:space="preserve">     499.622.934,36 </w:t>
            </w:r>
          </w:p>
        </w:tc>
        <w:tc>
          <w:tcPr>
            <w:tcW w:w="1809"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xml:space="preserve">     439.631.674,36 </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59991260</w:t>
            </w:r>
          </w:p>
        </w:tc>
        <w:tc>
          <w:tcPr>
            <w:tcW w:w="1809"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13,65%</w:t>
            </w:r>
          </w:p>
        </w:tc>
      </w:tr>
    </w:tbl>
    <w:p w:rsidR="001D1958" w:rsidRDefault="001D1958" w:rsidP="00EE0368">
      <w:pPr>
        <w:rPr>
          <w:rFonts w:ascii="Times New Roman" w:hAnsi="Times New Roman" w:cs="Times New Roman"/>
          <w:sz w:val="24"/>
          <w:szCs w:val="28"/>
          <w:lang w:val="es-AR"/>
        </w:rPr>
      </w:pPr>
      <w:r>
        <w:rPr>
          <w:rFonts w:ascii="Times New Roman" w:hAnsi="Times New Roman" w:cs="Times New Roman"/>
          <w:b/>
          <w:sz w:val="24"/>
          <w:szCs w:val="28"/>
          <w:lang w:val="es-AR"/>
        </w:rPr>
        <w:t xml:space="preserve">Análisis; </w:t>
      </w:r>
      <w:r w:rsidRPr="001D1958">
        <w:rPr>
          <w:rFonts w:ascii="Times New Roman" w:hAnsi="Times New Roman" w:cs="Times New Roman"/>
          <w:sz w:val="24"/>
          <w:szCs w:val="28"/>
          <w:lang w:val="es-AR"/>
        </w:rPr>
        <w:t>La cuenta de mayor representativa es la utilidad bruta en ventas con un 16,28%</w:t>
      </w:r>
    </w:p>
    <w:tbl>
      <w:tblPr>
        <w:tblW w:w="11040" w:type="dxa"/>
        <w:tblInd w:w="-5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840"/>
        <w:gridCol w:w="1840"/>
        <w:gridCol w:w="1840"/>
        <w:gridCol w:w="1840"/>
        <w:gridCol w:w="1840"/>
        <w:gridCol w:w="1840"/>
      </w:tblGrid>
      <w:tr w:rsidR="001D1958" w:rsidRPr="001D1958" w:rsidTr="00D136CF">
        <w:trPr>
          <w:trHeight w:val="264"/>
        </w:trPr>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ESTRUPTURA FINANCIERA</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w:t>
            </w:r>
          </w:p>
        </w:tc>
        <w:tc>
          <w:tcPr>
            <w:tcW w:w="1840" w:type="dxa"/>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2011</w:t>
            </w:r>
          </w:p>
        </w:tc>
        <w:tc>
          <w:tcPr>
            <w:tcW w:w="1840" w:type="dxa"/>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2010</w:t>
            </w:r>
          </w:p>
        </w:tc>
        <w:tc>
          <w:tcPr>
            <w:tcW w:w="1840" w:type="dxa"/>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Valor Absoluto</w:t>
            </w:r>
          </w:p>
        </w:tc>
        <w:tc>
          <w:tcPr>
            <w:tcW w:w="1840" w:type="dxa"/>
            <w:shd w:val="clear" w:color="000000" w:fill="FFFFFF"/>
            <w:vAlign w:val="bottom"/>
            <w:hideMark/>
          </w:tcPr>
          <w:p w:rsidR="001D1958" w:rsidRPr="001D1958" w:rsidRDefault="001D1958" w:rsidP="001D1958">
            <w:pPr>
              <w:widowControl/>
              <w:spacing w:after="0" w:line="240" w:lineRule="auto"/>
              <w:jc w:val="center"/>
              <w:rPr>
                <w:rFonts w:ascii="Arial" w:eastAsia="Times New Roman" w:hAnsi="Arial" w:cs="Arial"/>
                <w:b/>
                <w:bCs/>
                <w:sz w:val="20"/>
                <w:szCs w:val="20"/>
                <w:lang w:val="es-AR" w:eastAsia="es-AR"/>
              </w:rPr>
            </w:pPr>
            <w:r w:rsidRPr="001D1958">
              <w:rPr>
                <w:rFonts w:ascii="Arial" w:eastAsia="Times New Roman" w:hAnsi="Arial" w:cs="Arial"/>
                <w:b/>
                <w:bCs/>
                <w:sz w:val="20"/>
                <w:szCs w:val="20"/>
                <w:lang w:val="es-AR" w:eastAsia="es-AR"/>
              </w:rPr>
              <w:t>Valor Relativo</w:t>
            </w:r>
          </w:p>
        </w:tc>
      </w:tr>
      <w:tr w:rsidR="001D1958" w:rsidRPr="001D1958" w:rsidTr="00D136CF">
        <w:trPr>
          <w:trHeight w:val="264"/>
        </w:trPr>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Gatos Financieros</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212402,35</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211402,35</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1000</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0,47%</w:t>
            </w:r>
          </w:p>
        </w:tc>
      </w:tr>
      <w:tr w:rsidR="001D1958" w:rsidRPr="001D1958" w:rsidTr="00D136CF">
        <w:trPr>
          <w:trHeight w:val="264"/>
        </w:trPr>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(+)Ingresos no operacionales</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184867,27</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184767,27</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100</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0,05%</w:t>
            </w:r>
          </w:p>
        </w:tc>
      </w:tr>
      <w:tr w:rsidR="001D1958" w:rsidRPr="001D1958" w:rsidTr="00D136CF">
        <w:trPr>
          <w:trHeight w:val="264"/>
        </w:trPr>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(-)egresos no operacionales</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615,15</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678,75</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-63,60</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-9,37%</w:t>
            </w:r>
          </w:p>
        </w:tc>
      </w:tr>
      <w:tr w:rsidR="001D1958" w:rsidRPr="001D1958" w:rsidTr="00D136CF">
        <w:trPr>
          <w:trHeight w:val="264"/>
        </w:trPr>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Utilidad antes de impuestos</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499.594.784,13 </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sz w:val="20"/>
                <w:szCs w:val="20"/>
                <w:lang w:val="es-AR" w:eastAsia="es-AR"/>
              </w:rPr>
            </w:pPr>
            <w:r w:rsidRPr="001D1958">
              <w:rPr>
                <w:rFonts w:ascii="Arial" w:eastAsia="Times New Roman" w:hAnsi="Arial" w:cs="Arial"/>
                <w:sz w:val="20"/>
                <w:szCs w:val="20"/>
                <w:lang w:val="es-AR" w:eastAsia="es-AR"/>
              </w:rPr>
              <w:t xml:space="preserve">     429.604.360,53 </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69.990.423,60</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16,29%</w:t>
            </w:r>
          </w:p>
        </w:tc>
      </w:tr>
      <w:tr w:rsidR="001D1958" w:rsidRPr="001D1958" w:rsidTr="00D136CF">
        <w:trPr>
          <w:trHeight w:val="264"/>
        </w:trPr>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15% trabajadores</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74.939.217,62 </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64440654,08</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10.498.563,54</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16,29%</w:t>
            </w:r>
          </w:p>
        </w:tc>
      </w:tr>
      <w:tr w:rsidR="001D1958" w:rsidRPr="001D1958" w:rsidTr="00D136CF">
        <w:trPr>
          <w:trHeight w:val="528"/>
        </w:trPr>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24% impuesto a la renta</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xml:space="preserve">     101.917.335,96 </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87639289,55</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14278046,41</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16,29%</w:t>
            </w:r>
          </w:p>
        </w:tc>
      </w:tr>
      <w:tr w:rsidR="001D1958" w:rsidRPr="001D1958" w:rsidTr="00D136CF">
        <w:trPr>
          <w:trHeight w:val="264"/>
        </w:trPr>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Utilidad neta</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color w:val="000000"/>
                <w:sz w:val="20"/>
                <w:szCs w:val="20"/>
                <w:lang w:val="es-AR" w:eastAsia="es-AR"/>
              </w:rPr>
            </w:pPr>
            <w:r w:rsidRPr="001D1958">
              <w:rPr>
                <w:rFonts w:ascii="Arial" w:eastAsia="Times New Roman" w:hAnsi="Arial" w:cs="Arial"/>
                <w:color w:val="000000"/>
                <w:sz w:val="20"/>
                <w:szCs w:val="20"/>
                <w:lang w:val="es-AR" w:eastAsia="es-AR"/>
              </w:rPr>
              <w:t> </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xml:space="preserve">     322.738.230,55 </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xml:space="preserve">     277.524.416,90 </w:t>
            </w:r>
          </w:p>
        </w:tc>
        <w:tc>
          <w:tcPr>
            <w:tcW w:w="1840" w:type="dxa"/>
            <w:shd w:val="clear" w:color="000000" w:fill="FFFFFF"/>
            <w:vAlign w:val="bottom"/>
            <w:hideMark/>
          </w:tcPr>
          <w:p w:rsidR="001D1958" w:rsidRPr="001D1958" w:rsidRDefault="001D1958" w:rsidP="001D1958">
            <w:pPr>
              <w:widowControl/>
              <w:spacing w:after="0" w:line="240" w:lineRule="auto"/>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 xml:space="preserve">       45.213.813,65 </w:t>
            </w:r>
          </w:p>
        </w:tc>
        <w:tc>
          <w:tcPr>
            <w:tcW w:w="1840" w:type="dxa"/>
            <w:shd w:val="clear" w:color="000000" w:fill="FFFFFF"/>
            <w:vAlign w:val="bottom"/>
            <w:hideMark/>
          </w:tcPr>
          <w:p w:rsidR="001D1958" w:rsidRPr="001D1958" w:rsidRDefault="001D1958" w:rsidP="001D1958">
            <w:pPr>
              <w:widowControl/>
              <w:spacing w:after="0" w:line="240" w:lineRule="auto"/>
              <w:jc w:val="right"/>
              <w:rPr>
                <w:rFonts w:ascii="Arial" w:eastAsia="Times New Roman" w:hAnsi="Arial" w:cs="Arial"/>
                <w:b/>
                <w:bCs/>
                <w:color w:val="000000"/>
                <w:sz w:val="20"/>
                <w:szCs w:val="20"/>
                <w:lang w:val="es-AR" w:eastAsia="es-AR"/>
              </w:rPr>
            </w:pPr>
            <w:r w:rsidRPr="001D1958">
              <w:rPr>
                <w:rFonts w:ascii="Arial" w:eastAsia="Times New Roman" w:hAnsi="Arial" w:cs="Arial"/>
                <w:b/>
                <w:bCs/>
                <w:color w:val="000000"/>
                <w:sz w:val="20"/>
                <w:szCs w:val="20"/>
                <w:lang w:val="es-AR" w:eastAsia="es-AR"/>
              </w:rPr>
              <w:t>16,29%</w:t>
            </w:r>
          </w:p>
        </w:tc>
      </w:tr>
    </w:tbl>
    <w:p w:rsidR="001D1958" w:rsidRPr="001D1958" w:rsidRDefault="001D1958" w:rsidP="00EE0368">
      <w:pPr>
        <w:rPr>
          <w:rFonts w:ascii="Times New Roman" w:hAnsi="Times New Roman" w:cs="Times New Roman"/>
          <w:sz w:val="24"/>
          <w:szCs w:val="28"/>
          <w:lang w:val="es-AR"/>
        </w:rPr>
      </w:pPr>
      <w:r>
        <w:rPr>
          <w:rFonts w:ascii="Times New Roman" w:hAnsi="Times New Roman" w:cs="Times New Roman"/>
          <w:b/>
          <w:sz w:val="24"/>
          <w:szCs w:val="28"/>
          <w:lang w:val="es-AR"/>
        </w:rPr>
        <w:t xml:space="preserve">Análisis: </w:t>
      </w:r>
      <w:r w:rsidRPr="001D1958">
        <w:rPr>
          <w:rFonts w:ascii="Times New Roman" w:hAnsi="Times New Roman" w:cs="Times New Roman"/>
          <w:sz w:val="24"/>
          <w:szCs w:val="28"/>
          <w:lang w:val="es-AR"/>
        </w:rPr>
        <w:t>La cuenta de mayor representatividad es la utilidad antes de impuestos con un 16,29%</w:t>
      </w:r>
    </w:p>
    <w:p w:rsidR="00EE0368" w:rsidRPr="006754F9" w:rsidRDefault="001D1958" w:rsidP="001D1958">
      <w:pPr>
        <w:jc w:val="center"/>
        <w:rPr>
          <w:rFonts w:ascii="Times New Roman" w:hAnsi="Times New Roman" w:cs="Times New Roman"/>
          <w:b/>
          <w:sz w:val="24"/>
          <w:szCs w:val="28"/>
        </w:rPr>
      </w:pPr>
      <w:r w:rsidRPr="006754F9">
        <w:rPr>
          <w:rFonts w:ascii="Times New Roman" w:hAnsi="Times New Roman" w:cs="Times New Roman"/>
          <w:b/>
          <w:sz w:val="24"/>
          <w:szCs w:val="28"/>
        </w:rPr>
        <w:lastRenderedPageBreak/>
        <w:t>INDICADORES</w:t>
      </w:r>
    </w:p>
    <w:tbl>
      <w:tblPr>
        <w:tblpPr w:leftFromText="141" w:rightFromText="141" w:vertAnchor="text" w:horzAnchor="margin" w:tblpXSpec="center" w:tblpY="15"/>
        <w:tblW w:w="11400" w:type="dxa"/>
        <w:tblCellMar>
          <w:left w:w="70" w:type="dxa"/>
          <w:right w:w="70" w:type="dxa"/>
        </w:tblCellMar>
        <w:tblLook w:val="04A0" w:firstRow="1" w:lastRow="0" w:firstColumn="1" w:lastColumn="0" w:noHBand="0" w:noVBand="1"/>
      </w:tblPr>
      <w:tblGrid>
        <w:gridCol w:w="2100"/>
        <w:gridCol w:w="3220"/>
        <w:gridCol w:w="2320"/>
        <w:gridCol w:w="2240"/>
        <w:gridCol w:w="1520"/>
      </w:tblGrid>
      <w:tr w:rsidR="00EE0368" w:rsidRPr="006754F9" w:rsidTr="00EE0368">
        <w:trPr>
          <w:trHeight w:val="510"/>
        </w:trPr>
        <w:tc>
          <w:tcPr>
            <w:tcW w:w="5320" w:type="dxa"/>
            <w:gridSpan w:val="2"/>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FF0000"/>
                <w:sz w:val="20"/>
                <w:szCs w:val="20"/>
                <w:lang w:eastAsia="es-ES"/>
              </w:rPr>
              <w:t>INDICADORES DE LIQUIDEZ</w:t>
            </w:r>
          </w:p>
        </w:tc>
        <w:tc>
          <w:tcPr>
            <w:tcW w:w="232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224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152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r>
      <w:tr w:rsidR="00EE0368" w:rsidRPr="006754F9" w:rsidTr="00EE0368">
        <w:trPr>
          <w:trHeight w:val="255"/>
        </w:trPr>
        <w:tc>
          <w:tcPr>
            <w:tcW w:w="210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AÑOS</w:t>
            </w:r>
          </w:p>
        </w:tc>
        <w:tc>
          <w:tcPr>
            <w:tcW w:w="5540" w:type="dxa"/>
            <w:gridSpan w:val="2"/>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RAZÓN CORRIENTE</w:t>
            </w:r>
          </w:p>
        </w:tc>
        <w:tc>
          <w:tcPr>
            <w:tcW w:w="224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1520" w:type="dxa"/>
            <w:tcBorders>
              <w:top w:val="nil"/>
              <w:left w:val="nil"/>
              <w:bottom w:val="nil"/>
              <w:right w:val="nil"/>
            </w:tcBorders>
            <w:shd w:val="clear" w:color="000000" w:fill="FFFFFF"/>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r>
      <w:tr w:rsidR="00EE0368" w:rsidRPr="006754F9" w:rsidTr="00EE0368">
        <w:trPr>
          <w:trHeight w:val="255"/>
        </w:trPr>
        <w:tc>
          <w:tcPr>
            <w:tcW w:w="210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22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ACTIVO CORRIENTE</w:t>
            </w:r>
          </w:p>
        </w:tc>
        <w:tc>
          <w:tcPr>
            <w:tcW w:w="232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PASIVO CORRIENTE</w:t>
            </w:r>
          </w:p>
        </w:tc>
        <w:tc>
          <w:tcPr>
            <w:tcW w:w="224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VALOR ABSOLUTO</w:t>
            </w:r>
          </w:p>
        </w:tc>
        <w:tc>
          <w:tcPr>
            <w:tcW w:w="1520" w:type="dxa"/>
            <w:tcBorders>
              <w:top w:val="nil"/>
              <w:left w:val="nil"/>
              <w:bottom w:val="nil"/>
              <w:right w:val="nil"/>
            </w:tcBorders>
            <w:shd w:val="clear" w:color="000000" w:fill="B4A7D6"/>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VARIACIÓN</w:t>
            </w:r>
          </w:p>
        </w:tc>
      </w:tr>
      <w:tr w:rsidR="00EE0368" w:rsidRPr="006754F9" w:rsidTr="00EE0368">
        <w:trPr>
          <w:trHeight w:val="255"/>
        </w:trPr>
        <w:tc>
          <w:tcPr>
            <w:tcW w:w="210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32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55.514.318,98 </w:t>
            </w:r>
          </w:p>
        </w:tc>
        <w:tc>
          <w:tcPr>
            <w:tcW w:w="23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40.847.313,61 </w:t>
            </w:r>
          </w:p>
        </w:tc>
        <w:tc>
          <w:tcPr>
            <w:tcW w:w="224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1,36 </w:t>
            </w:r>
          </w:p>
        </w:tc>
        <w:tc>
          <w:tcPr>
            <w:tcW w:w="15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0,21 </w:t>
            </w:r>
          </w:p>
        </w:tc>
      </w:tr>
      <w:tr w:rsidR="00EE0368" w:rsidRPr="006754F9" w:rsidTr="00EE0368">
        <w:trPr>
          <w:trHeight w:val="255"/>
        </w:trPr>
        <w:tc>
          <w:tcPr>
            <w:tcW w:w="210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32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46.131.746,78 </w:t>
            </w:r>
          </w:p>
        </w:tc>
        <w:tc>
          <w:tcPr>
            <w:tcW w:w="23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41.079.369,58 </w:t>
            </w:r>
          </w:p>
        </w:tc>
        <w:tc>
          <w:tcPr>
            <w:tcW w:w="224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1,12 </w:t>
            </w:r>
          </w:p>
        </w:tc>
        <w:tc>
          <w:tcPr>
            <w:tcW w:w="15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r>
      <w:tr w:rsidR="00EE0368" w:rsidRPr="006754F9" w:rsidTr="00EE0368">
        <w:trPr>
          <w:trHeight w:val="255"/>
        </w:trPr>
        <w:tc>
          <w:tcPr>
            <w:tcW w:w="210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322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32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24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152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55"/>
        </w:trPr>
        <w:tc>
          <w:tcPr>
            <w:tcW w:w="210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540" w:type="dxa"/>
            <w:gridSpan w:val="2"/>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PRUEBA ÁCIDA </w:t>
            </w:r>
          </w:p>
        </w:tc>
        <w:tc>
          <w:tcPr>
            <w:tcW w:w="224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1520" w:type="dxa"/>
            <w:tcBorders>
              <w:top w:val="nil"/>
              <w:left w:val="nil"/>
              <w:bottom w:val="nil"/>
              <w:right w:val="nil"/>
            </w:tcBorders>
            <w:shd w:val="clear" w:color="000000" w:fill="FFFFFF"/>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r>
      <w:tr w:rsidR="00EE0368" w:rsidRPr="006754F9" w:rsidTr="00EE0368">
        <w:trPr>
          <w:trHeight w:val="255"/>
        </w:trPr>
        <w:tc>
          <w:tcPr>
            <w:tcW w:w="210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22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ACTIVO CORRIENTE </w:t>
            </w:r>
          </w:p>
        </w:tc>
        <w:tc>
          <w:tcPr>
            <w:tcW w:w="232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PASIVO CORRIENTE </w:t>
            </w:r>
          </w:p>
        </w:tc>
        <w:tc>
          <w:tcPr>
            <w:tcW w:w="224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1520" w:type="dxa"/>
            <w:tcBorders>
              <w:top w:val="nil"/>
              <w:left w:val="nil"/>
              <w:bottom w:val="nil"/>
              <w:right w:val="nil"/>
            </w:tcBorders>
            <w:shd w:val="clear" w:color="000000" w:fill="B4A7D6"/>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55"/>
        </w:trPr>
        <w:tc>
          <w:tcPr>
            <w:tcW w:w="210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32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6.767.840,54 </w:t>
            </w:r>
          </w:p>
        </w:tc>
        <w:tc>
          <w:tcPr>
            <w:tcW w:w="23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40.847.313,61 </w:t>
            </w:r>
          </w:p>
        </w:tc>
        <w:tc>
          <w:tcPr>
            <w:tcW w:w="224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0,17 </w:t>
            </w:r>
          </w:p>
        </w:tc>
        <w:tc>
          <w:tcPr>
            <w:tcW w:w="15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-0,24 </w:t>
            </w:r>
          </w:p>
        </w:tc>
      </w:tr>
      <w:tr w:rsidR="00EE0368" w:rsidRPr="006754F9" w:rsidTr="00EE0368">
        <w:trPr>
          <w:trHeight w:val="255"/>
        </w:trPr>
        <w:tc>
          <w:tcPr>
            <w:tcW w:w="210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32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8.935.655,77 </w:t>
            </w:r>
          </w:p>
        </w:tc>
        <w:tc>
          <w:tcPr>
            <w:tcW w:w="23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41.079.369,58 </w:t>
            </w:r>
          </w:p>
        </w:tc>
        <w:tc>
          <w:tcPr>
            <w:tcW w:w="224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0,22 </w:t>
            </w:r>
          </w:p>
        </w:tc>
        <w:tc>
          <w:tcPr>
            <w:tcW w:w="15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r>
      <w:tr w:rsidR="00EE0368" w:rsidRPr="006754F9" w:rsidTr="00EE0368">
        <w:trPr>
          <w:trHeight w:val="255"/>
        </w:trPr>
        <w:tc>
          <w:tcPr>
            <w:tcW w:w="210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322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232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224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152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r>
      <w:tr w:rsidR="00EE0368" w:rsidRPr="006754F9" w:rsidTr="00EE0368">
        <w:trPr>
          <w:trHeight w:val="255"/>
        </w:trPr>
        <w:tc>
          <w:tcPr>
            <w:tcW w:w="210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540" w:type="dxa"/>
            <w:gridSpan w:val="2"/>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CAPITAL DE TRABAJO </w:t>
            </w:r>
          </w:p>
        </w:tc>
        <w:tc>
          <w:tcPr>
            <w:tcW w:w="224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1520" w:type="dxa"/>
            <w:tcBorders>
              <w:top w:val="nil"/>
              <w:left w:val="nil"/>
              <w:bottom w:val="nil"/>
              <w:right w:val="nil"/>
            </w:tcBorders>
            <w:shd w:val="clear" w:color="000000" w:fill="FFFFFF"/>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r>
      <w:tr w:rsidR="00EE0368" w:rsidRPr="006754F9" w:rsidTr="00EE0368">
        <w:trPr>
          <w:trHeight w:val="255"/>
        </w:trPr>
        <w:tc>
          <w:tcPr>
            <w:tcW w:w="210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22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ACTIVO CORRIENTE </w:t>
            </w:r>
          </w:p>
        </w:tc>
        <w:tc>
          <w:tcPr>
            <w:tcW w:w="232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PASIVO CORRIENTE </w:t>
            </w:r>
          </w:p>
        </w:tc>
        <w:tc>
          <w:tcPr>
            <w:tcW w:w="2240" w:type="dxa"/>
            <w:tcBorders>
              <w:top w:val="nil"/>
              <w:left w:val="nil"/>
              <w:bottom w:val="nil"/>
              <w:right w:val="nil"/>
            </w:tcBorders>
            <w:shd w:val="clear" w:color="000000" w:fill="6D9EEB"/>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1520" w:type="dxa"/>
            <w:tcBorders>
              <w:top w:val="nil"/>
              <w:left w:val="nil"/>
              <w:bottom w:val="nil"/>
              <w:right w:val="nil"/>
            </w:tcBorders>
            <w:shd w:val="clear" w:color="000000" w:fill="B4A7D6"/>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55"/>
        </w:trPr>
        <w:tc>
          <w:tcPr>
            <w:tcW w:w="210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32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55.514.318,98 </w:t>
            </w:r>
          </w:p>
        </w:tc>
        <w:tc>
          <w:tcPr>
            <w:tcW w:w="23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40.847.313,61 </w:t>
            </w:r>
          </w:p>
        </w:tc>
        <w:tc>
          <w:tcPr>
            <w:tcW w:w="224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14.667.005,37 </w:t>
            </w:r>
          </w:p>
        </w:tc>
        <w:tc>
          <w:tcPr>
            <w:tcW w:w="15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1,90 </w:t>
            </w:r>
          </w:p>
        </w:tc>
      </w:tr>
      <w:tr w:rsidR="00EE0368" w:rsidRPr="006754F9" w:rsidTr="00EE0368">
        <w:trPr>
          <w:trHeight w:val="255"/>
        </w:trPr>
        <w:tc>
          <w:tcPr>
            <w:tcW w:w="210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32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46.131.746,78 </w:t>
            </w:r>
          </w:p>
        </w:tc>
        <w:tc>
          <w:tcPr>
            <w:tcW w:w="23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41.079.369,58 </w:t>
            </w:r>
          </w:p>
        </w:tc>
        <w:tc>
          <w:tcPr>
            <w:tcW w:w="224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5.052.377,20 </w:t>
            </w:r>
          </w:p>
        </w:tc>
        <w:tc>
          <w:tcPr>
            <w:tcW w:w="152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bl>
    <w:p w:rsidR="00EE0368" w:rsidRDefault="00EE0368" w:rsidP="00EE0368">
      <w:pPr>
        <w:rPr>
          <w:rFonts w:ascii="Times New Roman" w:hAnsi="Times New Roman" w:cs="Times New Roman"/>
          <w:b/>
          <w:sz w:val="24"/>
          <w:szCs w:val="28"/>
        </w:rPr>
      </w:pPr>
    </w:p>
    <w:p w:rsidR="00EE0368" w:rsidRPr="006754F9" w:rsidRDefault="00EE0368" w:rsidP="00EE0368">
      <w:pPr>
        <w:rPr>
          <w:rFonts w:ascii="Times New Roman" w:hAnsi="Times New Roman" w:cs="Times New Roman"/>
          <w:b/>
          <w:sz w:val="24"/>
          <w:szCs w:val="28"/>
        </w:rPr>
      </w:pPr>
    </w:p>
    <w:tbl>
      <w:tblPr>
        <w:tblpPr w:leftFromText="141" w:rightFromText="141" w:vertAnchor="text" w:horzAnchor="margin" w:tblpXSpec="center" w:tblpY="520"/>
        <w:tblW w:w="10875" w:type="dxa"/>
        <w:tblCellMar>
          <w:left w:w="70" w:type="dxa"/>
          <w:right w:w="70" w:type="dxa"/>
        </w:tblCellMar>
        <w:tblLook w:val="04A0" w:firstRow="1" w:lastRow="0" w:firstColumn="1" w:lastColumn="0" w:noHBand="0" w:noVBand="1"/>
      </w:tblPr>
      <w:tblGrid>
        <w:gridCol w:w="2003"/>
        <w:gridCol w:w="2745"/>
        <w:gridCol w:w="327"/>
        <w:gridCol w:w="2213"/>
        <w:gridCol w:w="2137"/>
        <w:gridCol w:w="1450"/>
      </w:tblGrid>
      <w:tr w:rsidR="00EE0368" w:rsidRPr="006754F9" w:rsidTr="00EE0368">
        <w:trPr>
          <w:trHeight w:val="266"/>
        </w:trPr>
        <w:tc>
          <w:tcPr>
            <w:tcW w:w="5075" w:type="dxa"/>
            <w:gridSpan w:val="3"/>
            <w:tcBorders>
              <w:top w:val="nil"/>
              <w:left w:val="nil"/>
              <w:bottom w:val="nil"/>
              <w:right w:val="nil"/>
            </w:tcBorders>
            <w:shd w:val="clear" w:color="000000" w:fill="FFFFFF"/>
            <w:vAlign w:val="bottom"/>
            <w:hideMark/>
          </w:tcPr>
          <w:p w:rsidR="00EE0368" w:rsidRPr="006754F9" w:rsidRDefault="00EE0368" w:rsidP="00EE0368">
            <w:pPr>
              <w:rPr>
                <w:rFonts w:ascii="Times New Roman" w:eastAsia="Times New Roman" w:hAnsi="Times New Roman" w:cs="Times New Roman"/>
                <w:color w:val="FF0000"/>
                <w:sz w:val="20"/>
                <w:szCs w:val="20"/>
                <w:lang w:eastAsia="es-ES"/>
              </w:rPr>
            </w:pPr>
            <w:r w:rsidRPr="006754F9">
              <w:rPr>
                <w:rFonts w:ascii="Times New Roman" w:eastAsia="Times New Roman" w:hAnsi="Times New Roman" w:cs="Times New Roman"/>
                <w:color w:val="FF0000"/>
                <w:sz w:val="20"/>
                <w:szCs w:val="20"/>
                <w:lang w:eastAsia="es-ES"/>
              </w:rPr>
              <w:t xml:space="preserve">INDICADORES DE ROTACION </w:t>
            </w:r>
          </w:p>
        </w:tc>
        <w:tc>
          <w:tcPr>
            <w:tcW w:w="2213" w:type="dxa"/>
            <w:tcBorders>
              <w:top w:val="nil"/>
              <w:left w:val="nil"/>
              <w:bottom w:val="nil"/>
              <w:right w:val="nil"/>
            </w:tcBorders>
            <w:shd w:val="clear" w:color="000000" w:fill="FFFFFF"/>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c>
          <w:tcPr>
            <w:tcW w:w="2137" w:type="dxa"/>
            <w:tcBorders>
              <w:top w:val="nil"/>
              <w:left w:val="nil"/>
              <w:bottom w:val="nil"/>
              <w:right w:val="nil"/>
            </w:tcBorders>
            <w:shd w:val="clear" w:color="000000" w:fill="FFFFFF"/>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c>
          <w:tcPr>
            <w:tcW w:w="145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66"/>
        </w:trPr>
        <w:tc>
          <w:tcPr>
            <w:tcW w:w="2003" w:type="dxa"/>
            <w:tcBorders>
              <w:top w:val="nil"/>
              <w:left w:val="nil"/>
              <w:bottom w:val="nil"/>
              <w:right w:val="nil"/>
            </w:tcBorders>
            <w:shd w:val="clear" w:color="000000" w:fill="8E7CC3"/>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285" w:type="dxa"/>
            <w:gridSpan w:val="3"/>
            <w:tcBorders>
              <w:top w:val="nil"/>
              <w:left w:val="nil"/>
              <w:bottom w:val="nil"/>
              <w:right w:val="nil"/>
            </w:tcBorders>
            <w:shd w:val="clear" w:color="000000" w:fill="8E7CC3"/>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ROTACIÓN DE CRÉDITO </w:t>
            </w:r>
          </w:p>
        </w:tc>
        <w:tc>
          <w:tcPr>
            <w:tcW w:w="2137" w:type="dxa"/>
            <w:tcBorders>
              <w:top w:val="nil"/>
              <w:left w:val="nil"/>
              <w:bottom w:val="nil"/>
              <w:right w:val="nil"/>
            </w:tcBorders>
            <w:shd w:val="clear" w:color="000000" w:fill="8E7CC3"/>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1450" w:type="dxa"/>
            <w:tcBorders>
              <w:top w:val="nil"/>
              <w:left w:val="nil"/>
              <w:bottom w:val="nil"/>
              <w:right w:val="nil"/>
            </w:tcBorders>
            <w:shd w:val="clear" w:color="000000" w:fill="FFFFFF"/>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r>
      <w:tr w:rsidR="00EE0368" w:rsidRPr="006754F9" w:rsidTr="00EE0368">
        <w:trPr>
          <w:trHeight w:val="266"/>
        </w:trPr>
        <w:tc>
          <w:tcPr>
            <w:tcW w:w="2003" w:type="dxa"/>
            <w:tcBorders>
              <w:top w:val="nil"/>
              <w:left w:val="nil"/>
              <w:bottom w:val="nil"/>
              <w:right w:val="nil"/>
            </w:tcBorders>
            <w:shd w:val="clear" w:color="000000" w:fill="8E7CC3"/>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072" w:type="dxa"/>
            <w:gridSpan w:val="2"/>
            <w:tcBorders>
              <w:top w:val="nil"/>
              <w:left w:val="nil"/>
              <w:bottom w:val="nil"/>
              <w:right w:val="nil"/>
            </w:tcBorders>
            <w:shd w:val="clear" w:color="000000" w:fill="8E7CC3"/>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INGRESOS OPERATIVOS </w:t>
            </w:r>
          </w:p>
        </w:tc>
        <w:tc>
          <w:tcPr>
            <w:tcW w:w="2213" w:type="dxa"/>
            <w:tcBorders>
              <w:top w:val="nil"/>
              <w:left w:val="nil"/>
              <w:bottom w:val="single" w:sz="4" w:space="0" w:color="auto"/>
              <w:right w:val="nil"/>
            </w:tcBorders>
            <w:shd w:val="clear" w:color="000000" w:fill="8E7CC3"/>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CUENTAS POR COBRAR </w:t>
            </w:r>
          </w:p>
        </w:tc>
        <w:tc>
          <w:tcPr>
            <w:tcW w:w="2137" w:type="dxa"/>
            <w:tcBorders>
              <w:top w:val="nil"/>
              <w:left w:val="nil"/>
              <w:bottom w:val="nil"/>
              <w:right w:val="nil"/>
            </w:tcBorders>
            <w:shd w:val="clear" w:color="000000" w:fill="8E7CC3"/>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1450" w:type="dxa"/>
            <w:tcBorders>
              <w:top w:val="nil"/>
              <w:left w:val="nil"/>
              <w:bottom w:val="nil"/>
              <w:right w:val="nil"/>
            </w:tcBorders>
            <w:shd w:val="clear" w:color="000000" w:fill="B4A7D6"/>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66"/>
        </w:trPr>
        <w:tc>
          <w:tcPr>
            <w:tcW w:w="2003" w:type="dxa"/>
            <w:tcBorders>
              <w:top w:val="nil"/>
              <w:left w:val="nil"/>
              <w:bottom w:val="nil"/>
              <w:right w:val="nil"/>
            </w:tcBorders>
            <w:shd w:val="clear" w:color="000000" w:fill="B4A7D6"/>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3072" w:type="dxa"/>
            <w:gridSpan w:val="2"/>
            <w:tcBorders>
              <w:top w:val="nil"/>
              <w:left w:val="nil"/>
              <w:bottom w:val="nil"/>
              <w:right w:val="single" w:sz="4" w:space="0" w:color="auto"/>
            </w:tcBorders>
            <w:shd w:val="clear" w:color="000000" w:fill="B4A7D6"/>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4.327.421,51 </w:t>
            </w:r>
          </w:p>
        </w:tc>
        <w:tc>
          <w:tcPr>
            <w:tcW w:w="2213" w:type="dxa"/>
            <w:tcBorders>
              <w:top w:val="nil"/>
              <w:left w:val="nil"/>
              <w:bottom w:val="single" w:sz="4" w:space="0" w:color="auto"/>
              <w:right w:val="single" w:sz="4" w:space="0" w:color="auto"/>
            </w:tcBorders>
            <w:shd w:val="clear" w:color="000000" w:fill="FFFF00"/>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602.067,22 </w:t>
            </w:r>
          </w:p>
        </w:tc>
        <w:tc>
          <w:tcPr>
            <w:tcW w:w="2137" w:type="dxa"/>
            <w:tcBorders>
              <w:top w:val="nil"/>
              <w:left w:val="nil"/>
              <w:bottom w:val="nil"/>
              <w:right w:val="nil"/>
            </w:tcBorders>
            <w:shd w:val="clear" w:color="000000" w:fill="B4A7D6"/>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7,19 </w:t>
            </w:r>
          </w:p>
        </w:tc>
        <w:tc>
          <w:tcPr>
            <w:tcW w:w="145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-0,43 </w:t>
            </w:r>
          </w:p>
        </w:tc>
      </w:tr>
      <w:tr w:rsidR="00EE0368" w:rsidRPr="006754F9" w:rsidTr="00EE0368">
        <w:trPr>
          <w:trHeight w:val="266"/>
        </w:trPr>
        <w:tc>
          <w:tcPr>
            <w:tcW w:w="2003" w:type="dxa"/>
            <w:tcBorders>
              <w:top w:val="nil"/>
              <w:left w:val="nil"/>
              <w:bottom w:val="nil"/>
              <w:right w:val="nil"/>
            </w:tcBorders>
            <w:shd w:val="clear" w:color="000000" w:fill="B4A7D6"/>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3072" w:type="dxa"/>
            <w:gridSpan w:val="2"/>
            <w:tcBorders>
              <w:top w:val="nil"/>
              <w:left w:val="nil"/>
              <w:bottom w:val="nil"/>
              <w:right w:val="single" w:sz="4" w:space="0" w:color="auto"/>
            </w:tcBorders>
            <w:shd w:val="clear" w:color="000000" w:fill="B4A7D6"/>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6.136.275,53 </w:t>
            </w:r>
          </w:p>
        </w:tc>
        <w:tc>
          <w:tcPr>
            <w:tcW w:w="2213" w:type="dxa"/>
            <w:tcBorders>
              <w:top w:val="nil"/>
              <w:left w:val="nil"/>
              <w:bottom w:val="single" w:sz="4" w:space="0" w:color="auto"/>
              <w:right w:val="single" w:sz="4" w:space="0" w:color="auto"/>
            </w:tcBorders>
            <w:shd w:val="clear" w:color="000000" w:fill="00FFFF"/>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490.498,97 </w:t>
            </w:r>
          </w:p>
        </w:tc>
        <w:tc>
          <w:tcPr>
            <w:tcW w:w="2137" w:type="dxa"/>
            <w:tcBorders>
              <w:top w:val="nil"/>
              <w:left w:val="nil"/>
              <w:bottom w:val="nil"/>
              <w:right w:val="nil"/>
            </w:tcBorders>
            <w:shd w:val="clear" w:color="000000" w:fill="B4A7D6"/>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12,51 </w:t>
            </w:r>
          </w:p>
        </w:tc>
        <w:tc>
          <w:tcPr>
            <w:tcW w:w="1450" w:type="dxa"/>
            <w:tcBorders>
              <w:top w:val="nil"/>
              <w:left w:val="nil"/>
              <w:bottom w:val="nil"/>
              <w:right w:val="nil"/>
            </w:tcBorders>
            <w:shd w:val="clear" w:color="000000" w:fill="FFFFFF"/>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r>
      <w:tr w:rsidR="00EE0368" w:rsidRPr="006754F9" w:rsidTr="00EE0368">
        <w:trPr>
          <w:trHeight w:val="266"/>
        </w:trPr>
        <w:tc>
          <w:tcPr>
            <w:tcW w:w="2003"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3072" w:type="dxa"/>
            <w:gridSpan w:val="2"/>
            <w:tcBorders>
              <w:top w:val="nil"/>
              <w:left w:val="nil"/>
              <w:bottom w:val="nil"/>
              <w:right w:val="nil"/>
            </w:tcBorders>
            <w:shd w:val="clear" w:color="auto" w:fill="auto"/>
            <w:vAlign w:val="bottom"/>
            <w:hideMark/>
          </w:tcPr>
          <w:p w:rsidR="00EE0368" w:rsidRDefault="00EE0368" w:rsidP="00EE0368">
            <w:pPr>
              <w:rPr>
                <w:rFonts w:ascii="Times New Roman" w:eastAsia="Times New Roman" w:hAnsi="Times New Roman" w:cs="Times New Roman"/>
                <w:color w:val="000000"/>
                <w:sz w:val="20"/>
                <w:szCs w:val="20"/>
                <w:lang w:eastAsia="es-ES"/>
              </w:rPr>
            </w:pPr>
          </w:p>
          <w:p w:rsidR="008F1BB8" w:rsidRPr="006754F9" w:rsidRDefault="008F1BB8" w:rsidP="00EE0368">
            <w:pPr>
              <w:rPr>
                <w:rFonts w:ascii="Times New Roman" w:eastAsia="Times New Roman" w:hAnsi="Times New Roman" w:cs="Times New Roman"/>
                <w:color w:val="000000"/>
                <w:sz w:val="20"/>
                <w:szCs w:val="20"/>
                <w:lang w:eastAsia="es-ES"/>
              </w:rPr>
            </w:pPr>
          </w:p>
        </w:tc>
        <w:tc>
          <w:tcPr>
            <w:tcW w:w="2213"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c>
          <w:tcPr>
            <w:tcW w:w="2137"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1450" w:type="dxa"/>
            <w:tcBorders>
              <w:top w:val="nil"/>
              <w:left w:val="nil"/>
              <w:bottom w:val="nil"/>
              <w:right w:val="nil"/>
            </w:tcBorders>
            <w:shd w:val="clear" w:color="000000" w:fill="FFFFFF"/>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r>
      <w:tr w:rsidR="00EE0368" w:rsidRPr="006754F9" w:rsidTr="00EE0368">
        <w:trPr>
          <w:trHeight w:val="266"/>
        </w:trPr>
        <w:tc>
          <w:tcPr>
            <w:tcW w:w="2003"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3072" w:type="dxa"/>
            <w:gridSpan w:val="2"/>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213"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137"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1450" w:type="dxa"/>
            <w:tcBorders>
              <w:top w:val="nil"/>
              <w:left w:val="nil"/>
              <w:bottom w:val="nil"/>
              <w:right w:val="nil"/>
            </w:tcBorders>
            <w:shd w:val="clear" w:color="000000" w:fill="FFFFFF"/>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r>
      <w:tr w:rsidR="00EE0368" w:rsidRPr="006754F9" w:rsidTr="00EE0368">
        <w:trPr>
          <w:trHeight w:val="266"/>
        </w:trPr>
        <w:tc>
          <w:tcPr>
            <w:tcW w:w="5075" w:type="dxa"/>
            <w:gridSpan w:val="3"/>
            <w:tcBorders>
              <w:top w:val="nil"/>
              <w:left w:val="nil"/>
              <w:bottom w:val="nil"/>
              <w:right w:val="nil"/>
            </w:tcBorders>
            <w:shd w:val="clear" w:color="auto" w:fill="auto"/>
            <w:vAlign w:val="bottom"/>
            <w:hideMark/>
          </w:tcPr>
          <w:p w:rsidR="00EE0368" w:rsidRPr="00CE3E4A" w:rsidRDefault="00CE3E4A" w:rsidP="00EE0368">
            <w:pPr>
              <w:rPr>
                <w:rFonts w:ascii="Times New Roman" w:eastAsia="Times New Roman" w:hAnsi="Times New Roman" w:cs="Times New Roman"/>
                <w:b/>
                <w:color w:val="980000"/>
                <w:sz w:val="20"/>
                <w:szCs w:val="20"/>
                <w:lang w:eastAsia="es-ES"/>
              </w:rPr>
            </w:pPr>
            <w:r w:rsidRPr="00CE3E4A">
              <w:rPr>
                <w:rFonts w:ascii="Times New Roman" w:eastAsia="Times New Roman" w:hAnsi="Times New Roman" w:cs="Times New Roman"/>
                <w:b/>
                <w:color w:val="980000"/>
                <w:sz w:val="20"/>
                <w:szCs w:val="20"/>
                <w:lang w:eastAsia="es-ES"/>
              </w:rPr>
              <w:lastRenderedPageBreak/>
              <w:t xml:space="preserve"> INDICADORES DE ENDEUDAMIENTO</w:t>
            </w:r>
          </w:p>
        </w:tc>
        <w:tc>
          <w:tcPr>
            <w:tcW w:w="2213"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2137"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1450" w:type="dxa"/>
            <w:tcBorders>
              <w:top w:val="nil"/>
              <w:left w:val="nil"/>
              <w:bottom w:val="nil"/>
              <w:right w:val="nil"/>
            </w:tcBorders>
            <w:shd w:val="clear" w:color="000000" w:fill="FFFFFF"/>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r>
      <w:tr w:rsidR="00EE0368" w:rsidRPr="00C5061B" w:rsidTr="00EE0368">
        <w:trPr>
          <w:trHeight w:val="266"/>
        </w:trPr>
        <w:tc>
          <w:tcPr>
            <w:tcW w:w="2003" w:type="dxa"/>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285" w:type="dxa"/>
            <w:gridSpan w:val="3"/>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val="es-AR" w:eastAsia="es-ES"/>
              </w:rPr>
            </w:pPr>
            <w:r w:rsidRPr="00CE3E4A">
              <w:rPr>
                <w:rFonts w:ascii="Times New Roman" w:eastAsia="Times New Roman" w:hAnsi="Times New Roman" w:cs="Times New Roman"/>
                <w:b/>
                <w:color w:val="000000"/>
                <w:sz w:val="20"/>
                <w:szCs w:val="20"/>
                <w:lang w:val="es-AR" w:eastAsia="es-ES"/>
              </w:rPr>
              <w:t xml:space="preserve"> ENDEUDAMIENTO SOBRE EL ACTIVO TOTAL </w:t>
            </w:r>
          </w:p>
        </w:tc>
        <w:tc>
          <w:tcPr>
            <w:tcW w:w="2137" w:type="dxa"/>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val="es-AR" w:eastAsia="es-ES"/>
              </w:rPr>
            </w:pPr>
            <w:r w:rsidRPr="00CE3E4A">
              <w:rPr>
                <w:rFonts w:ascii="Times New Roman" w:eastAsia="Times New Roman" w:hAnsi="Times New Roman" w:cs="Times New Roman"/>
                <w:b/>
                <w:color w:val="000000"/>
                <w:sz w:val="20"/>
                <w:szCs w:val="20"/>
                <w:lang w:val="es-AR" w:eastAsia="es-ES"/>
              </w:rPr>
              <w:t> </w:t>
            </w:r>
          </w:p>
        </w:tc>
        <w:tc>
          <w:tcPr>
            <w:tcW w:w="1450" w:type="dxa"/>
            <w:tcBorders>
              <w:top w:val="nil"/>
              <w:left w:val="nil"/>
              <w:bottom w:val="nil"/>
              <w:right w:val="nil"/>
            </w:tcBorders>
            <w:shd w:val="clear" w:color="000000" w:fill="FFFFFF"/>
            <w:vAlign w:val="bottom"/>
            <w:hideMark/>
          </w:tcPr>
          <w:p w:rsidR="00EE0368" w:rsidRPr="00CE3E4A" w:rsidRDefault="00CE3E4A" w:rsidP="00EE0368">
            <w:pPr>
              <w:rPr>
                <w:rFonts w:ascii="Times New Roman" w:eastAsia="Times New Roman" w:hAnsi="Times New Roman" w:cs="Times New Roman"/>
                <w:b/>
                <w:color w:val="000000"/>
                <w:sz w:val="20"/>
                <w:szCs w:val="20"/>
                <w:lang w:val="es-AR" w:eastAsia="es-ES"/>
              </w:rPr>
            </w:pPr>
            <w:r w:rsidRPr="00CE3E4A">
              <w:rPr>
                <w:rFonts w:ascii="Times New Roman" w:eastAsia="Times New Roman" w:hAnsi="Times New Roman" w:cs="Times New Roman"/>
                <w:b/>
                <w:color w:val="000000"/>
                <w:sz w:val="20"/>
                <w:szCs w:val="20"/>
                <w:lang w:val="es-AR" w:eastAsia="es-ES"/>
              </w:rPr>
              <w:t> </w:t>
            </w:r>
          </w:p>
        </w:tc>
      </w:tr>
      <w:tr w:rsidR="00EE0368" w:rsidRPr="006754F9" w:rsidTr="00EE0368">
        <w:trPr>
          <w:trHeight w:val="266"/>
        </w:trPr>
        <w:tc>
          <w:tcPr>
            <w:tcW w:w="2003" w:type="dxa"/>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val="es-AR" w:eastAsia="es-ES"/>
              </w:rPr>
            </w:pPr>
            <w:r w:rsidRPr="00CE3E4A">
              <w:rPr>
                <w:rFonts w:ascii="Times New Roman" w:eastAsia="Times New Roman" w:hAnsi="Times New Roman" w:cs="Times New Roman"/>
                <w:b/>
                <w:color w:val="000000"/>
                <w:sz w:val="20"/>
                <w:szCs w:val="20"/>
                <w:lang w:val="es-AR" w:eastAsia="es-ES"/>
              </w:rPr>
              <w:t> </w:t>
            </w:r>
          </w:p>
        </w:tc>
        <w:tc>
          <w:tcPr>
            <w:tcW w:w="2745" w:type="dxa"/>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val="es-AR" w:eastAsia="es-ES"/>
              </w:rPr>
              <w:t xml:space="preserve"> </w:t>
            </w:r>
            <w:r w:rsidRPr="00CE3E4A">
              <w:rPr>
                <w:rFonts w:ascii="Times New Roman" w:eastAsia="Times New Roman" w:hAnsi="Times New Roman" w:cs="Times New Roman"/>
                <w:b/>
                <w:color w:val="000000"/>
                <w:sz w:val="20"/>
                <w:szCs w:val="20"/>
                <w:lang w:eastAsia="es-ES"/>
              </w:rPr>
              <w:t xml:space="preserve">TOTAL PASIVO </w:t>
            </w:r>
          </w:p>
        </w:tc>
        <w:tc>
          <w:tcPr>
            <w:tcW w:w="2540" w:type="dxa"/>
            <w:gridSpan w:val="2"/>
            <w:tcBorders>
              <w:top w:val="nil"/>
              <w:left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TOTAL ACTIVOS </w:t>
            </w:r>
          </w:p>
        </w:tc>
        <w:tc>
          <w:tcPr>
            <w:tcW w:w="2137" w:type="dxa"/>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1450" w:type="dxa"/>
            <w:tcBorders>
              <w:top w:val="nil"/>
              <w:left w:val="nil"/>
              <w:bottom w:val="nil"/>
              <w:right w:val="nil"/>
            </w:tcBorders>
            <w:shd w:val="clear" w:color="000000" w:fill="B4A7D6"/>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66"/>
        </w:trPr>
        <w:tc>
          <w:tcPr>
            <w:tcW w:w="2003"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2745" w:type="dxa"/>
            <w:tcBorders>
              <w:top w:val="nil"/>
              <w:left w:val="nil"/>
              <w:bottom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41.080.467,98</w:t>
            </w:r>
          </w:p>
        </w:tc>
        <w:tc>
          <w:tcPr>
            <w:tcW w:w="2540" w:type="dxa"/>
            <w:gridSpan w:val="2"/>
            <w:tcBorders>
              <w:top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47.751.603,14</w:t>
            </w:r>
          </w:p>
        </w:tc>
        <w:tc>
          <w:tcPr>
            <w:tcW w:w="2137"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0,86</w:t>
            </w:r>
          </w:p>
        </w:tc>
        <w:tc>
          <w:tcPr>
            <w:tcW w:w="145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0,01 </w:t>
            </w:r>
          </w:p>
        </w:tc>
      </w:tr>
      <w:tr w:rsidR="00EE0368" w:rsidRPr="006754F9" w:rsidTr="00EE0368">
        <w:trPr>
          <w:trHeight w:val="266"/>
        </w:trPr>
        <w:tc>
          <w:tcPr>
            <w:tcW w:w="2003"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2745"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49.241.944,97</w:t>
            </w:r>
          </w:p>
        </w:tc>
        <w:tc>
          <w:tcPr>
            <w:tcW w:w="2540" w:type="dxa"/>
            <w:gridSpan w:val="2"/>
            <w:tcBorders>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57.725.085,30</w:t>
            </w:r>
          </w:p>
        </w:tc>
        <w:tc>
          <w:tcPr>
            <w:tcW w:w="2137"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0,85</w:t>
            </w:r>
          </w:p>
        </w:tc>
        <w:tc>
          <w:tcPr>
            <w:tcW w:w="145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66"/>
        </w:trPr>
        <w:tc>
          <w:tcPr>
            <w:tcW w:w="2003"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c>
          <w:tcPr>
            <w:tcW w:w="2745"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c>
          <w:tcPr>
            <w:tcW w:w="2540" w:type="dxa"/>
            <w:gridSpan w:val="2"/>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c>
          <w:tcPr>
            <w:tcW w:w="2137"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w:t>
            </w:r>
          </w:p>
        </w:tc>
        <w:tc>
          <w:tcPr>
            <w:tcW w:w="145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66"/>
        </w:trPr>
        <w:tc>
          <w:tcPr>
            <w:tcW w:w="2003"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745"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540" w:type="dxa"/>
            <w:gridSpan w:val="2"/>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137"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145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66"/>
        </w:trPr>
        <w:tc>
          <w:tcPr>
            <w:tcW w:w="2003" w:type="dxa"/>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285" w:type="dxa"/>
            <w:gridSpan w:val="3"/>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ENDEUDAMIENTO SOBRE EL PATRIMONIO </w:t>
            </w:r>
          </w:p>
        </w:tc>
        <w:tc>
          <w:tcPr>
            <w:tcW w:w="2137" w:type="dxa"/>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145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r>
      <w:tr w:rsidR="00EE0368" w:rsidRPr="006754F9" w:rsidTr="00EE0368">
        <w:trPr>
          <w:trHeight w:val="266"/>
        </w:trPr>
        <w:tc>
          <w:tcPr>
            <w:tcW w:w="2003" w:type="dxa"/>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072" w:type="dxa"/>
            <w:gridSpan w:val="2"/>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PASIVO TOTAL </w:t>
            </w:r>
          </w:p>
        </w:tc>
        <w:tc>
          <w:tcPr>
            <w:tcW w:w="2213" w:type="dxa"/>
            <w:tcBorders>
              <w:top w:val="nil"/>
              <w:left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PATRIMONIO </w:t>
            </w:r>
          </w:p>
        </w:tc>
        <w:tc>
          <w:tcPr>
            <w:tcW w:w="2137" w:type="dxa"/>
            <w:tcBorders>
              <w:top w:val="nil"/>
              <w:left w:val="nil"/>
              <w:bottom w:val="nil"/>
              <w:right w:val="nil"/>
            </w:tcBorders>
            <w:shd w:val="clear" w:color="000000" w:fill="6D9EEB"/>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1450" w:type="dxa"/>
            <w:tcBorders>
              <w:top w:val="nil"/>
              <w:left w:val="nil"/>
              <w:bottom w:val="nil"/>
              <w:right w:val="nil"/>
            </w:tcBorders>
            <w:shd w:val="clear" w:color="000000" w:fill="B4A7D6"/>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66"/>
        </w:trPr>
        <w:tc>
          <w:tcPr>
            <w:tcW w:w="2003"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3072" w:type="dxa"/>
            <w:gridSpan w:val="2"/>
            <w:tcBorders>
              <w:top w:val="nil"/>
              <w:left w:val="nil"/>
              <w:bottom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41.080.467,98</w:t>
            </w:r>
          </w:p>
        </w:tc>
        <w:tc>
          <w:tcPr>
            <w:tcW w:w="2213" w:type="dxa"/>
            <w:tcBorders>
              <w:top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47.751.603,14</w:t>
            </w:r>
          </w:p>
        </w:tc>
        <w:tc>
          <w:tcPr>
            <w:tcW w:w="2137"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0,86</w:t>
            </w:r>
          </w:p>
        </w:tc>
        <w:tc>
          <w:tcPr>
            <w:tcW w:w="145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0,01 </w:t>
            </w:r>
          </w:p>
        </w:tc>
      </w:tr>
      <w:tr w:rsidR="00EE0368" w:rsidRPr="006754F9" w:rsidTr="00EE0368">
        <w:trPr>
          <w:trHeight w:val="266"/>
        </w:trPr>
        <w:tc>
          <w:tcPr>
            <w:tcW w:w="2003"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3072" w:type="dxa"/>
            <w:gridSpan w:val="2"/>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49.241.944,97</w:t>
            </w:r>
          </w:p>
        </w:tc>
        <w:tc>
          <w:tcPr>
            <w:tcW w:w="2213" w:type="dxa"/>
            <w:tcBorders>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57.725.085,30</w:t>
            </w:r>
          </w:p>
        </w:tc>
        <w:tc>
          <w:tcPr>
            <w:tcW w:w="2137"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0,85</w:t>
            </w:r>
          </w:p>
        </w:tc>
        <w:tc>
          <w:tcPr>
            <w:tcW w:w="145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bl>
    <w:p w:rsidR="00EE0368" w:rsidRPr="006754F9" w:rsidRDefault="00EE0368" w:rsidP="00EE0368">
      <w:pPr>
        <w:rPr>
          <w:rFonts w:ascii="Times New Roman" w:hAnsi="Times New Roman" w:cs="Times New Roman"/>
          <w:b/>
          <w:sz w:val="24"/>
          <w:szCs w:val="28"/>
        </w:rPr>
      </w:pPr>
    </w:p>
    <w:tbl>
      <w:tblPr>
        <w:tblW w:w="12911" w:type="dxa"/>
        <w:tblInd w:w="-1441" w:type="dxa"/>
        <w:tblCellMar>
          <w:left w:w="70" w:type="dxa"/>
          <w:right w:w="70" w:type="dxa"/>
        </w:tblCellMar>
        <w:tblLook w:val="04A0" w:firstRow="1" w:lastRow="0" w:firstColumn="1" w:lastColumn="0" w:noHBand="0" w:noVBand="1"/>
      </w:tblPr>
      <w:tblGrid>
        <w:gridCol w:w="1937"/>
        <w:gridCol w:w="3260"/>
        <w:gridCol w:w="828"/>
        <w:gridCol w:w="1582"/>
        <w:gridCol w:w="1842"/>
        <w:gridCol w:w="3462"/>
      </w:tblGrid>
      <w:tr w:rsidR="00EE0368" w:rsidRPr="006754F9" w:rsidTr="00EE0368">
        <w:trPr>
          <w:trHeight w:val="255"/>
        </w:trPr>
        <w:tc>
          <w:tcPr>
            <w:tcW w:w="6025" w:type="dxa"/>
            <w:gridSpan w:val="3"/>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FF0000"/>
                <w:sz w:val="20"/>
                <w:szCs w:val="20"/>
                <w:lang w:eastAsia="es-ES"/>
              </w:rPr>
            </w:pPr>
          </w:p>
          <w:p w:rsidR="00EE0368" w:rsidRPr="00CE3E4A" w:rsidRDefault="00CE3E4A" w:rsidP="00EE0368">
            <w:pPr>
              <w:rPr>
                <w:rFonts w:ascii="Times New Roman" w:eastAsia="Times New Roman" w:hAnsi="Times New Roman" w:cs="Times New Roman"/>
                <w:b/>
                <w:color w:val="FF0000"/>
                <w:sz w:val="20"/>
                <w:szCs w:val="20"/>
                <w:lang w:eastAsia="es-ES"/>
              </w:rPr>
            </w:pPr>
            <w:r w:rsidRPr="00CE3E4A">
              <w:rPr>
                <w:rFonts w:ascii="Times New Roman" w:eastAsia="Times New Roman" w:hAnsi="Times New Roman" w:cs="Times New Roman"/>
                <w:b/>
                <w:color w:val="FF0000"/>
                <w:sz w:val="20"/>
                <w:szCs w:val="20"/>
                <w:lang w:eastAsia="es-ES"/>
              </w:rPr>
              <w:t xml:space="preserve">INDICADORES DE RENTABILIDAD </w:t>
            </w:r>
          </w:p>
        </w:tc>
        <w:tc>
          <w:tcPr>
            <w:tcW w:w="1582"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1842"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3462"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r>
      <w:tr w:rsidR="00EE0368" w:rsidRPr="006754F9" w:rsidTr="00EE0368">
        <w:trPr>
          <w:trHeight w:val="255"/>
        </w:trPr>
        <w:tc>
          <w:tcPr>
            <w:tcW w:w="1937"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670" w:type="dxa"/>
            <w:gridSpan w:val="3"/>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RENDIMIENTO SOBRE LA INVERSIÓN </w:t>
            </w:r>
          </w:p>
        </w:tc>
        <w:tc>
          <w:tcPr>
            <w:tcW w:w="1842"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462"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r>
      <w:tr w:rsidR="00EE0368" w:rsidRPr="006754F9" w:rsidTr="00EE0368">
        <w:trPr>
          <w:trHeight w:val="255"/>
        </w:trPr>
        <w:tc>
          <w:tcPr>
            <w:tcW w:w="1937"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260"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UTILIDAD NETA </w:t>
            </w:r>
          </w:p>
        </w:tc>
        <w:tc>
          <w:tcPr>
            <w:tcW w:w="2410" w:type="dxa"/>
            <w:gridSpan w:val="2"/>
            <w:tcBorders>
              <w:top w:val="nil"/>
              <w:left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ACTIVOS TOTALES </w:t>
            </w:r>
          </w:p>
        </w:tc>
        <w:tc>
          <w:tcPr>
            <w:tcW w:w="1842"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3462" w:type="dxa"/>
            <w:tcBorders>
              <w:top w:val="nil"/>
              <w:left w:val="nil"/>
              <w:bottom w:val="nil"/>
              <w:right w:val="nil"/>
            </w:tcBorders>
            <w:shd w:val="clear" w:color="000000" w:fill="B4A7D6"/>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55"/>
        </w:trPr>
        <w:tc>
          <w:tcPr>
            <w:tcW w:w="1937"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3260" w:type="dxa"/>
            <w:tcBorders>
              <w:top w:val="nil"/>
              <w:left w:val="nil"/>
              <w:bottom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322.738.230,55 </w:t>
            </w:r>
          </w:p>
        </w:tc>
        <w:tc>
          <w:tcPr>
            <w:tcW w:w="2410" w:type="dxa"/>
            <w:gridSpan w:val="2"/>
            <w:tcBorders>
              <w:top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47.751.603,14 </w:t>
            </w:r>
          </w:p>
        </w:tc>
        <w:tc>
          <w:tcPr>
            <w:tcW w:w="184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6,76 </w:t>
            </w:r>
          </w:p>
        </w:tc>
        <w:tc>
          <w:tcPr>
            <w:tcW w:w="346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0,41 </w:t>
            </w:r>
          </w:p>
        </w:tc>
      </w:tr>
      <w:tr w:rsidR="00EE0368" w:rsidRPr="006754F9" w:rsidTr="00EE0368">
        <w:trPr>
          <w:trHeight w:val="255"/>
        </w:trPr>
        <w:tc>
          <w:tcPr>
            <w:tcW w:w="1937"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3260"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277.554.416,90 </w:t>
            </w:r>
          </w:p>
        </w:tc>
        <w:tc>
          <w:tcPr>
            <w:tcW w:w="2410" w:type="dxa"/>
            <w:gridSpan w:val="2"/>
            <w:tcBorders>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57.725.085,30 </w:t>
            </w:r>
          </w:p>
        </w:tc>
        <w:tc>
          <w:tcPr>
            <w:tcW w:w="184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4,81 </w:t>
            </w:r>
          </w:p>
        </w:tc>
        <w:tc>
          <w:tcPr>
            <w:tcW w:w="3462"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55"/>
        </w:trPr>
        <w:tc>
          <w:tcPr>
            <w:tcW w:w="1937"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326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410" w:type="dxa"/>
            <w:gridSpan w:val="2"/>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1842"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3462"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55"/>
        </w:trPr>
        <w:tc>
          <w:tcPr>
            <w:tcW w:w="1937"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326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2410" w:type="dxa"/>
            <w:gridSpan w:val="2"/>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1842"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3462"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r>
      <w:tr w:rsidR="00EE0368" w:rsidRPr="006754F9" w:rsidTr="00EE0368">
        <w:trPr>
          <w:trHeight w:val="255"/>
        </w:trPr>
        <w:tc>
          <w:tcPr>
            <w:tcW w:w="1937"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670" w:type="dxa"/>
            <w:gridSpan w:val="3"/>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RENDIMIENTO SOBRE EL PATRIMONIO </w:t>
            </w:r>
          </w:p>
        </w:tc>
        <w:tc>
          <w:tcPr>
            <w:tcW w:w="1842"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462"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r>
      <w:tr w:rsidR="00EE0368" w:rsidRPr="006754F9" w:rsidTr="00EE0368">
        <w:trPr>
          <w:trHeight w:val="255"/>
        </w:trPr>
        <w:tc>
          <w:tcPr>
            <w:tcW w:w="1937"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260"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UTILIDAD NETA </w:t>
            </w:r>
          </w:p>
        </w:tc>
        <w:tc>
          <w:tcPr>
            <w:tcW w:w="2410" w:type="dxa"/>
            <w:gridSpan w:val="2"/>
            <w:tcBorders>
              <w:top w:val="nil"/>
              <w:left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PATRIMONIO </w:t>
            </w:r>
          </w:p>
        </w:tc>
        <w:tc>
          <w:tcPr>
            <w:tcW w:w="1842"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3462" w:type="dxa"/>
            <w:tcBorders>
              <w:top w:val="nil"/>
              <w:left w:val="nil"/>
              <w:bottom w:val="nil"/>
              <w:right w:val="nil"/>
            </w:tcBorders>
            <w:shd w:val="clear" w:color="000000" w:fill="B4A7D6"/>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55"/>
        </w:trPr>
        <w:tc>
          <w:tcPr>
            <w:tcW w:w="1937"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3260" w:type="dxa"/>
            <w:tcBorders>
              <w:top w:val="nil"/>
              <w:left w:val="nil"/>
              <w:bottom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322.738.230,55 </w:t>
            </w:r>
          </w:p>
        </w:tc>
        <w:tc>
          <w:tcPr>
            <w:tcW w:w="2410" w:type="dxa"/>
            <w:gridSpan w:val="2"/>
            <w:tcBorders>
              <w:top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4.313.114,09 </w:t>
            </w:r>
          </w:p>
        </w:tc>
        <w:tc>
          <w:tcPr>
            <w:tcW w:w="184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74,83 </w:t>
            </w:r>
          </w:p>
        </w:tc>
        <w:tc>
          <w:tcPr>
            <w:tcW w:w="346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0,05 </w:t>
            </w:r>
          </w:p>
        </w:tc>
      </w:tr>
      <w:tr w:rsidR="00EE0368" w:rsidRPr="006754F9" w:rsidTr="00EE0368">
        <w:trPr>
          <w:trHeight w:val="255"/>
        </w:trPr>
        <w:tc>
          <w:tcPr>
            <w:tcW w:w="1937"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3260"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277.554.416,90 </w:t>
            </w:r>
          </w:p>
        </w:tc>
        <w:tc>
          <w:tcPr>
            <w:tcW w:w="2410" w:type="dxa"/>
            <w:gridSpan w:val="2"/>
            <w:tcBorders>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3.902.890,06 </w:t>
            </w:r>
          </w:p>
        </w:tc>
        <w:tc>
          <w:tcPr>
            <w:tcW w:w="184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71,12 </w:t>
            </w:r>
          </w:p>
        </w:tc>
        <w:tc>
          <w:tcPr>
            <w:tcW w:w="3462"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55"/>
        </w:trPr>
        <w:tc>
          <w:tcPr>
            <w:tcW w:w="1937"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326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410" w:type="dxa"/>
            <w:gridSpan w:val="2"/>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1842"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3462" w:type="dxa"/>
            <w:tcBorders>
              <w:top w:val="nil"/>
              <w:left w:val="nil"/>
              <w:bottom w:val="nil"/>
              <w:right w:val="nil"/>
            </w:tcBorders>
            <w:shd w:val="clear" w:color="auto" w:fill="auto"/>
            <w:vAlign w:val="bottom"/>
            <w:hideMark/>
          </w:tcPr>
          <w:p w:rsidR="008F1BB8" w:rsidRPr="006754F9" w:rsidRDefault="008F1BB8" w:rsidP="00EE0368">
            <w:pPr>
              <w:rPr>
                <w:rFonts w:ascii="Times New Roman" w:eastAsia="Times New Roman" w:hAnsi="Times New Roman" w:cs="Times New Roman"/>
                <w:color w:val="000000"/>
                <w:sz w:val="20"/>
                <w:szCs w:val="20"/>
                <w:lang w:eastAsia="es-ES"/>
              </w:rPr>
            </w:pPr>
          </w:p>
        </w:tc>
      </w:tr>
      <w:tr w:rsidR="00EE0368" w:rsidRPr="00C5061B" w:rsidTr="00EE0368">
        <w:trPr>
          <w:trHeight w:val="255"/>
        </w:trPr>
        <w:tc>
          <w:tcPr>
            <w:tcW w:w="1937"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670" w:type="dxa"/>
            <w:gridSpan w:val="3"/>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val="es-AR" w:eastAsia="es-ES"/>
              </w:rPr>
            </w:pPr>
            <w:r w:rsidRPr="00CE3E4A">
              <w:rPr>
                <w:rFonts w:ascii="Times New Roman" w:eastAsia="Times New Roman" w:hAnsi="Times New Roman" w:cs="Times New Roman"/>
                <w:b/>
                <w:color w:val="000000"/>
                <w:sz w:val="20"/>
                <w:szCs w:val="20"/>
                <w:lang w:val="es-AR" w:eastAsia="es-ES"/>
              </w:rPr>
              <w:t xml:space="preserve"> MARGEN DE LA UTILIDAD BRUTA </w:t>
            </w:r>
          </w:p>
        </w:tc>
        <w:tc>
          <w:tcPr>
            <w:tcW w:w="1842"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val="es-AR" w:eastAsia="es-ES"/>
              </w:rPr>
            </w:pPr>
            <w:r w:rsidRPr="00CE3E4A">
              <w:rPr>
                <w:rFonts w:ascii="Times New Roman" w:eastAsia="Times New Roman" w:hAnsi="Times New Roman" w:cs="Times New Roman"/>
                <w:b/>
                <w:color w:val="000000"/>
                <w:sz w:val="20"/>
                <w:szCs w:val="20"/>
                <w:lang w:val="es-AR" w:eastAsia="es-ES"/>
              </w:rPr>
              <w:t> </w:t>
            </w:r>
          </w:p>
        </w:tc>
        <w:tc>
          <w:tcPr>
            <w:tcW w:w="3462"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val="es-AR" w:eastAsia="es-ES"/>
              </w:rPr>
            </w:pPr>
          </w:p>
        </w:tc>
      </w:tr>
      <w:tr w:rsidR="00EE0368" w:rsidRPr="006754F9" w:rsidTr="00EE0368">
        <w:trPr>
          <w:trHeight w:val="255"/>
        </w:trPr>
        <w:tc>
          <w:tcPr>
            <w:tcW w:w="1937"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val="es-AR" w:eastAsia="es-ES"/>
              </w:rPr>
            </w:pPr>
            <w:r w:rsidRPr="00CE3E4A">
              <w:rPr>
                <w:rFonts w:ascii="Times New Roman" w:eastAsia="Times New Roman" w:hAnsi="Times New Roman" w:cs="Times New Roman"/>
                <w:b/>
                <w:color w:val="000000"/>
                <w:sz w:val="20"/>
                <w:szCs w:val="20"/>
                <w:lang w:val="es-AR" w:eastAsia="es-ES"/>
              </w:rPr>
              <w:lastRenderedPageBreak/>
              <w:t> </w:t>
            </w:r>
          </w:p>
        </w:tc>
        <w:tc>
          <w:tcPr>
            <w:tcW w:w="4088" w:type="dxa"/>
            <w:gridSpan w:val="2"/>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val="es-AR" w:eastAsia="es-ES"/>
              </w:rPr>
              <w:t xml:space="preserve"> </w:t>
            </w:r>
            <w:r w:rsidRPr="00CE3E4A">
              <w:rPr>
                <w:rFonts w:ascii="Times New Roman" w:eastAsia="Times New Roman" w:hAnsi="Times New Roman" w:cs="Times New Roman"/>
                <w:b/>
                <w:color w:val="000000"/>
                <w:sz w:val="20"/>
                <w:szCs w:val="20"/>
                <w:lang w:eastAsia="es-ES"/>
              </w:rPr>
              <w:t xml:space="preserve">UTILIDAD BRUTA </w:t>
            </w:r>
          </w:p>
        </w:tc>
        <w:tc>
          <w:tcPr>
            <w:tcW w:w="1582" w:type="dxa"/>
            <w:tcBorders>
              <w:top w:val="nil"/>
              <w:left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INGRESOS OPERATIVOS </w:t>
            </w:r>
          </w:p>
        </w:tc>
        <w:tc>
          <w:tcPr>
            <w:tcW w:w="1842"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3462" w:type="dxa"/>
            <w:tcBorders>
              <w:top w:val="nil"/>
              <w:left w:val="nil"/>
              <w:bottom w:val="nil"/>
              <w:right w:val="nil"/>
            </w:tcBorders>
            <w:shd w:val="clear" w:color="000000" w:fill="B4A7D6"/>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55"/>
        </w:trPr>
        <w:tc>
          <w:tcPr>
            <w:tcW w:w="1937"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4088" w:type="dxa"/>
            <w:gridSpan w:val="2"/>
            <w:tcBorders>
              <w:top w:val="nil"/>
              <w:left w:val="nil"/>
              <w:bottom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499.854.811,48 </w:t>
            </w:r>
          </w:p>
        </w:tc>
        <w:tc>
          <w:tcPr>
            <w:tcW w:w="1582" w:type="dxa"/>
            <w:tcBorders>
              <w:top w:val="nil"/>
              <w:bottom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500.771.561,45 </w:t>
            </w:r>
          </w:p>
        </w:tc>
        <w:tc>
          <w:tcPr>
            <w:tcW w:w="184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1,00 </w:t>
            </w:r>
          </w:p>
        </w:tc>
        <w:tc>
          <w:tcPr>
            <w:tcW w:w="346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0,00 </w:t>
            </w:r>
          </w:p>
        </w:tc>
      </w:tr>
      <w:tr w:rsidR="00EE0368" w:rsidRPr="006754F9" w:rsidTr="00EE0368">
        <w:trPr>
          <w:trHeight w:val="255"/>
        </w:trPr>
        <w:tc>
          <w:tcPr>
            <w:tcW w:w="1937"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4088" w:type="dxa"/>
            <w:gridSpan w:val="2"/>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429.855.551,48 </w:t>
            </w:r>
          </w:p>
        </w:tc>
        <w:tc>
          <w:tcPr>
            <w:tcW w:w="1582" w:type="dxa"/>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430.770.501,18 </w:t>
            </w:r>
          </w:p>
        </w:tc>
        <w:tc>
          <w:tcPr>
            <w:tcW w:w="184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1,00 </w:t>
            </w:r>
          </w:p>
        </w:tc>
        <w:tc>
          <w:tcPr>
            <w:tcW w:w="3462"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55"/>
        </w:trPr>
        <w:tc>
          <w:tcPr>
            <w:tcW w:w="1937"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4088" w:type="dxa"/>
            <w:gridSpan w:val="2"/>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1582"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1842"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3462"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C5061B" w:rsidTr="00EE0368">
        <w:trPr>
          <w:trHeight w:val="255"/>
        </w:trPr>
        <w:tc>
          <w:tcPr>
            <w:tcW w:w="1937"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670" w:type="dxa"/>
            <w:gridSpan w:val="3"/>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val="es-AR" w:eastAsia="es-ES"/>
              </w:rPr>
            </w:pPr>
            <w:r w:rsidRPr="00CE3E4A">
              <w:rPr>
                <w:rFonts w:ascii="Times New Roman" w:eastAsia="Times New Roman" w:hAnsi="Times New Roman" w:cs="Times New Roman"/>
                <w:b/>
                <w:color w:val="000000"/>
                <w:sz w:val="20"/>
                <w:szCs w:val="20"/>
                <w:lang w:val="es-AR" w:eastAsia="es-ES"/>
              </w:rPr>
              <w:t xml:space="preserve"> MARGEN DE LA UTILIDAD NETA </w:t>
            </w:r>
          </w:p>
        </w:tc>
        <w:tc>
          <w:tcPr>
            <w:tcW w:w="1842"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val="es-AR" w:eastAsia="es-ES"/>
              </w:rPr>
            </w:pPr>
            <w:r w:rsidRPr="00CE3E4A">
              <w:rPr>
                <w:rFonts w:ascii="Times New Roman" w:eastAsia="Times New Roman" w:hAnsi="Times New Roman" w:cs="Times New Roman"/>
                <w:b/>
                <w:color w:val="000000"/>
                <w:sz w:val="20"/>
                <w:szCs w:val="20"/>
                <w:lang w:val="es-AR" w:eastAsia="es-ES"/>
              </w:rPr>
              <w:t> </w:t>
            </w:r>
          </w:p>
        </w:tc>
        <w:tc>
          <w:tcPr>
            <w:tcW w:w="3462"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val="es-AR" w:eastAsia="es-ES"/>
              </w:rPr>
            </w:pPr>
          </w:p>
        </w:tc>
      </w:tr>
      <w:tr w:rsidR="00EE0368" w:rsidRPr="006754F9" w:rsidTr="00EE0368">
        <w:trPr>
          <w:trHeight w:val="255"/>
        </w:trPr>
        <w:tc>
          <w:tcPr>
            <w:tcW w:w="1937"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val="es-AR" w:eastAsia="es-ES"/>
              </w:rPr>
            </w:pPr>
            <w:r w:rsidRPr="00CE3E4A">
              <w:rPr>
                <w:rFonts w:ascii="Times New Roman" w:eastAsia="Times New Roman" w:hAnsi="Times New Roman" w:cs="Times New Roman"/>
                <w:b/>
                <w:color w:val="000000"/>
                <w:sz w:val="20"/>
                <w:szCs w:val="20"/>
                <w:lang w:val="es-AR" w:eastAsia="es-ES"/>
              </w:rPr>
              <w:t> </w:t>
            </w:r>
          </w:p>
        </w:tc>
        <w:tc>
          <w:tcPr>
            <w:tcW w:w="4088" w:type="dxa"/>
            <w:gridSpan w:val="2"/>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val="es-AR" w:eastAsia="es-ES"/>
              </w:rPr>
              <w:t xml:space="preserve"> </w:t>
            </w:r>
            <w:r w:rsidRPr="00CE3E4A">
              <w:rPr>
                <w:rFonts w:ascii="Times New Roman" w:eastAsia="Times New Roman" w:hAnsi="Times New Roman" w:cs="Times New Roman"/>
                <w:b/>
                <w:color w:val="000000"/>
                <w:sz w:val="20"/>
                <w:szCs w:val="20"/>
                <w:lang w:eastAsia="es-ES"/>
              </w:rPr>
              <w:t xml:space="preserve">UTILIDAD NETA </w:t>
            </w:r>
          </w:p>
        </w:tc>
        <w:tc>
          <w:tcPr>
            <w:tcW w:w="1582" w:type="dxa"/>
            <w:tcBorders>
              <w:top w:val="nil"/>
              <w:left w:val="nil"/>
              <w:bottom w:val="single" w:sz="4" w:space="0" w:color="auto"/>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INGRESOS OPERATIVOS </w:t>
            </w:r>
          </w:p>
        </w:tc>
        <w:tc>
          <w:tcPr>
            <w:tcW w:w="1842" w:type="dxa"/>
            <w:tcBorders>
              <w:top w:val="nil"/>
              <w:left w:val="nil"/>
              <w:bottom w:val="nil"/>
              <w:right w:val="nil"/>
            </w:tcBorders>
            <w:shd w:val="clear" w:color="000000" w:fill="A64D79"/>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3462" w:type="dxa"/>
            <w:tcBorders>
              <w:top w:val="nil"/>
              <w:left w:val="nil"/>
              <w:bottom w:val="nil"/>
              <w:right w:val="nil"/>
            </w:tcBorders>
            <w:shd w:val="clear" w:color="000000" w:fill="B4A7D6"/>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55"/>
        </w:trPr>
        <w:tc>
          <w:tcPr>
            <w:tcW w:w="1937"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4088" w:type="dxa"/>
            <w:gridSpan w:val="2"/>
            <w:tcBorders>
              <w:top w:val="nil"/>
              <w:left w:val="nil"/>
              <w:bottom w:val="nil"/>
              <w:right w:val="single" w:sz="4" w:space="0" w:color="auto"/>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322.738.230,55 </w:t>
            </w:r>
          </w:p>
        </w:tc>
        <w:tc>
          <w:tcPr>
            <w:tcW w:w="1582" w:type="dxa"/>
            <w:tcBorders>
              <w:top w:val="nil"/>
              <w:left w:val="nil"/>
              <w:bottom w:val="nil"/>
              <w:right w:val="single" w:sz="4" w:space="0" w:color="auto"/>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500.771.561,45 </w:t>
            </w:r>
          </w:p>
        </w:tc>
        <w:tc>
          <w:tcPr>
            <w:tcW w:w="184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0,64 </w:t>
            </w:r>
          </w:p>
        </w:tc>
        <w:tc>
          <w:tcPr>
            <w:tcW w:w="346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0,00 </w:t>
            </w:r>
          </w:p>
        </w:tc>
      </w:tr>
      <w:tr w:rsidR="00EE0368" w:rsidRPr="006754F9" w:rsidTr="00EE0368">
        <w:trPr>
          <w:trHeight w:val="255"/>
        </w:trPr>
        <w:tc>
          <w:tcPr>
            <w:tcW w:w="1937"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4088" w:type="dxa"/>
            <w:gridSpan w:val="2"/>
            <w:tcBorders>
              <w:top w:val="nil"/>
              <w:left w:val="nil"/>
              <w:bottom w:val="nil"/>
              <w:right w:val="nil"/>
            </w:tcBorders>
            <w:shd w:val="clear" w:color="000000" w:fill="93C47D"/>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277.554.416,90 </w:t>
            </w:r>
          </w:p>
        </w:tc>
        <w:tc>
          <w:tcPr>
            <w:tcW w:w="1582" w:type="dxa"/>
            <w:tcBorders>
              <w:top w:val="nil"/>
              <w:left w:val="nil"/>
              <w:bottom w:val="nil"/>
              <w:right w:val="nil"/>
            </w:tcBorders>
            <w:shd w:val="clear" w:color="000000" w:fill="FFFFFF"/>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430.770.501,18 </w:t>
            </w:r>
          </w:p>
        </w:tc>
        <w:tc>
          <w:tcPr>
            <w:tcW w:w="1842"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0,64 </w:t>
            </w:r>
          </w:p>
        </w:tc>
        <w:tc>
          <w:tcPr>
            <w:tcW w:w="3462"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bl>
    <w:tbl>
      <w:tblPr>
        <w:tblpPr w:leftFromText="141" w:rightFromText="141" w:vertAnchor="text" w:horzAnchor="margin" w:tblpXSpec="center" w:tblpY="595"/>
        <w:tblW w:w="11400" w:type="dxa"/>
        <w:tblCellMar>
          <w:left w:w="70" w:type="dxa"/>
          <w:right w:w="70" w:type="dxa"/>
        </w:tblCellMar>
        <w:tblLook w:val="04A0" w:firstRow="1" w:lastRow="0" w:firstColumn="1" w:lastColumn="0" w:noHBand="0" w:noVBand="1"/>
      </w:tblPr>
      <w:tblGrid>
        <w:gridCol w:w="2100"/>
        <w:gridCol w:w="3220"/>
        <w:gridCol w:w="2320"/>
        <w:gridCol w:w="2240"/>
        <w:gridCol w:w="1520"/>
      </w:tblGrid>
      <w:tr w:rsidR="00EE0368" w:rsidRPr="006754F9" w:rsidTr="00EE0368">
        <w:trPr>
          <w:trHeight w:val="255"/>
        </w:trPr>
        <w:tc>
          <w:tcPr>
            <w:tcW w:w="5320" w:type="dxa"/>
            <w:gridSpan w:val="2"/>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FF0000"/>
                <w:sz w:val="20"/>
                <w:szCs w:val="20"/>
                <w:lang w:eastAsia="es-ES"/>
              </w:rPr>
            </w:pPr>
          </w:p>
          <w:p w:rsidR="00EE0368" w:rsidRPr="00CE3E4A" w:rsidRDefault="00CE3E4A" w:rsidP="00EE0368">
            <w:pPr>
              <w:rPr>
                <w:rFonts w:ascii="Times New Roman" w:eastAsia="Times New Roman" w:hAnsi="Times New Roman" w:cs="Times New Roman"/>
                <w:b/>
                <w:color w:val="FF0000"/>
                <w:sz w:val="20"/>
                <w:szCs w:val="20"/>
                <w:lang w:eastAsia="es-ES"/>
              </w:rPr>
            </w:pPr>
            <w:r w:rsidRPr="00CE3E4A">
              <w:rPr>
                <w:rFonts w:ascii="Times New Roman" w:eastAsia="Times New Roman" w:hAnsi="Times New Roman" w:cs="Times New Roman"/>
                <w:b/>
                <w:color w:val="FF0000"/>
                <w:sz w:val="20"/>
                <w:szCs w:val="20"/>
                <w:lang w:eastAsia="es-ES"/>
              </w:rPr>
              <w:t xml:space="preserve">OTROS INDICADORES </w:t>
            </w:r>
          </w:p>
        </w:tc>
        <w:tc>
          <w:tcPr>
            <w:tcW w:w="232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224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c>
          <w:tcPr>
            <w:tcW w:w="152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r>
      <w:tr w:rsidR="00EE0368" w:rsidRPr="006754F9" w:rsidTr="00EE0368">
        <w:trPr>
          <w:trHeight w:val="255"/>
        </w:trPr>
        <w:tc>
          <w:tcPr>
            <w:tcW w:w="210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540" w:type="dxa"/>
            <w:gridSpan w:val="2"/>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ÍNDICE DE EFICIENCIA </w:t>
            </w:r>
          </w:p>
        </w:tc>
        <w:tc>
          <w:tcPr>
            <w:tcW w:w="224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INDI </w:t>
            </w:r>
          </w:p>
        </w:tc>
        <w:tc>
          <w:tcPr>
            <w:tcW w:w="152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r>
      <w:tr w:rsidR="00EE0368" w:rsidRPr="006754F9" w:rsidTr="00EE0368">
        <w:trPr>
          <w:trHeight w:val="255"/>
        </w:trPr>
        <w:tc>
          <w:tcPr>
            <w:tcW w:w="210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22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GASTOS ADMINISTRATIVOS </w:t>
            </w:r>
          </w:p>
        </w:tc>
        <w:tc>
          <w:tcPr>
            <w:tcW w:w="232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INGRESOS TOTALES </w:t>
            </w:r>
          </w:p>
        </w:tc>
        <w:tc>
          <w:tcPr>
            <w:tcW w:w="224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1520" w:type="dxa"/>
            <w:tcBorders>
              <w:top w:val="nil"/>
              <w:left w:val="nil"/>
              <w:bottom w:val="nil"/>
              <w:right w:val="nil"/>
            </w:tcBorders>
            <w:shd w:val="clear" w:color="000000" w:fill="B4A7D6"/>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55"/>
        </w:trPr>
        <w:tc>
          <w:tcPr>
            <w:tcW w:w="210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322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71.056,37 </w:t>
            </w:r>
          </w:p>
        </w:tc>
        <w:tc>
          <w:tcPr>
            <w:tcW w:w="232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430.955.268,70 </w:t>
            </w:r>
          </w:p>
        </w:tc>
        <w:tc>
          <w:tcPr>
            <w:tcW w:w="224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0,00 </w:t>
            </w:r>
          </w:p>
        </w:tc>
        <w:tc>
          <w:tcPr>
            <w:tcW w:w="15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0,21 </w:t>
            </w:r>
          </w:p>
        </w:tc>
      </w:tr>
      <w:tr w:rsidR="00EE0368" w:rsidRPr="006754F9" w:rsidTr="00EE0368">
        <w:trPr>
          <w:trHeight w:val="255"/>
        </w:trPr>
        <w:tc>
          <w:tcPr>
            <w:tcW w:w="210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322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68.056,37 </w:t>
            </w:r>
          </w:p>
        </w:tc>
        <w:tc>
          <w:tcPr>
            <w:tcW w:w="232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500.956.438,70 </w:t>
            </w:r>
          </w:p>
        </w:tc>
        <w:tc>
          <w:tcPr>
            <w:tcW w:w="224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0,00 </w:t>
            </w:r>
          </w:p>
        </w:tc>
        <w:tc>
          <w:tcPr>
            <w:tcW w:w="152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55"/>
        </w:trPr>
        <w:tc>
          <w:tcPr>
            <w:tcW w:w="210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322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32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224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c>
          <w:tcPr>
            <w:tcW w:w="152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r w:rsidR="00EE0368" w:rsidRPr="006754F9" w:rsidTr="00EE0368">
        <w:trPr>
          <w:trHeight w:val="255"/>
        </w:trPr>
        <w:tc>
          <w:tcPr>
            <w:tcW w:w="210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AÑOS </w:t>
            </w:r>
          </w:p>
        </w:tc>
        <w:tc>
          <w:tcPr>
            <w:tcW w:w="5540" w:type="dxa"/>
            <w:gridSpan w:val="2"/>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SOLVENCIA </w:t>
            </w:r>
          </w:p>
        </w:tc>
        <w:tc>
          <w:tcPr>
            <w:tcW w:w="224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INDI </w:t>
            </w:r>
          </w:p>
        </w:tc>
        <w:tc>
          <w:tcPr>
            <w:tcW w:w="1520" w:type="dxa"/>
            <w:tcBorders>
              <w:top w:val="nil"/>
              <w:left w:val="nil"/>
              <w:bottom w:val="nil"/>
              <w:right w:val="nil"/>
            </w:tcBorders>
            <w:shd w:val="clear" w:color="auto" w:fill="auto"/>
            <w:vAlign w:val="bottom"/>
            <w:hideMark/>
          </w:tcPr>
          <w:p w:rsidR="00EE0368" w:rsidRPr="00CE3E4A" w:rsidRDefault="00EE0368" w:rsidP="00EE0368">
            <w:pPr>
              <w:rPr>
                <w:rFonts w:ascii="Times New Roman" w:eastAsia="Times New Roman" w:hAnsi="Times New Roman" w:cs="Times New Roman"/>
                <w:b/>
                <w:color w:val="000000"/>
                <w:sz w:val="20"/>
                <w:szCs w:val="20"/>
                <w:lang w:eastAsia="es-ES"/>
              </w:rPr>
            </w:pPr>
          </w:p>
        </w:tc>
      </w:tr>
      <w:tr w:rsidR="00EE0368" w:rsidRPr="006754F9" w:rsidTr="00EE0368">
        <w:trPr>
          <w:trHeight w:val="255"/>
        </w:trPr>
        <w:tc>
          <w:tcPr>
            <w:tcW w:w="210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w:t>
            </w:r>
          </w:p>
        </w:tc>
        <w:tc>
          <w:tcPr>
            <w:tcW w:w="322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ACTIVOS TOTALES </w:t>
            </w:r>
          </w:p>
        </w:tc>
        <w:tc>
          <w:tcPr>
            <w:tcW w:w="2320" w:type="dxa"/>
            <w:tcBorders>
              <w:top w:val="nil"/>
              <w:left w:val="nil"/>
              <w:bottom w:val="single" w:sz="4" w:space="0" w:color="auto"/>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PASIVOS TOTALES </w:t>
            </w:r>
          </w:p>
        </w:tc>
        <w:tc>
          <w:tcPr>
            <w:tcW w:w="2240" w:type="dxa"/>
            <w:tcBorders>
              <w:top w:val="nil"/>
              <w:left w:val="nil"/>
              <w:bottom w:val="nil"/>
              <w:right w:val="nil"/>
            </w:tcBorders>
            <w:shd w:val="clear" w:color="000000" w:fill="1155CC"/>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VALOR ABSOLUTO </w:t>
            </w:r>
          </w:p>
        </w:tc>
        <w:tc>
          <w:tcPr>
            <w:tcW w:w="1520" w:type="dxa"/>
            <w:tcBorders>
              <w:top w:val="nil"/>
              <w:left w:val="nil"/>
              <w:bottom w:val="nil"/>
              <w:right w:val="nil"/>
            </w:tcBorders>
            <w:shd w:val="clear" w:color="000000" w:fill="B4A7D6"/>
            <w:vAlign w:val="bottom"/>
            <w:hideMark/>
          </w:tcPr>
          <w:p w:rsidR="00EE0368" w:rsidRPr="00CE3E4A" w:rsidRDefault="00CE3E4A" w:rsidP="00EE0368">
            <w:pPr>
              <w:rPr>
                <w:rFonts w:ascii="Times New Roman" w:eastAsia="Times New Roman" w:hAnsi="Times New Roman" w:cs="Times New Roman"/>
                <w:b/>
                <w:color w:val="000000"/>
                <w:sz w:val="20"/>
                <w:szCs w:val="20"/>
                <w:lang w:eastAsia="es-ES"/>
              </w:rPr>
            </w:pPr>
            <w:r w:rsidRPr="00CE3E4A">
              <w:rPr>
                <w:rFonts w:ascii="Times New Roman" w:eastAsia="Times New Roman" w:hAnsi="Times New Roman" w:cs="Times New Roman"/>
                <w:b/>
                <w:color w:val="000000"/>
                <w:sz w:val="20"/>
                <w:szCs w:val="20"/>
                <w:lang w:eastAsia="es-ES"/>
              </w:rPr>
              <w:t xml:space="preserve"> VARIACIÓN </w:t>
            </w:r>
          </w:p>
        </w:tc>
      </w:tr>
      <w:tr w:rsidR="00EE0368" w:rsidRPr="006754F9" w:rsidTr="00EE0368">
        <w:trPr>
          <w:trHeight w:val="255"/>
        </w:trPr>
        <w:tc>
          <w:tcPr>
            <w:tcW w:w="210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2.011,00 </w:t>
            </w:r>
          </w:p>
        </w:tc>
        <w:tc>
          <w:tcPr>
            <w:tcW w:w="3220" w:type="dxa"/>
            <w:tcBorders>
              <w:top w:val="nil"/>
              <w:left w:val="nil"/>
              <w:bottom w:val="nil"/>
              <w:right w:val="single" w:sz="4" w:space="0" w:color="auto"/>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57.725.085,30 </w:t>
            </w:r>
          </w:p>
        </w:tc>
        <w:tc>
          <w:tcPr>
            <w:tcW w:w="2320" w:type="dxa"/>
            <w:tcBorders>
              <w:top w:val="nil"/>
              <w:left w:val="nil"/>
              <w:bottom w:val="single" w:sz="4" w:space="0" w:color="auto"/>
              <w:right w:val="single" w:sz="4" w:space="0" w:color="auto"/>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49.242.025,97 </w:t>
            </w:r>
          </w:p>
        </w:tc>
        <w:tc>
          <w:tcPr>
            <w:tcW w:w="224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1,17 </w:t>
            </w:r>
          </w:p>
        </w:tc>
        <w:tc>
          <w:tcPr>
            <w:tcW w:w="1520" w:type="dxa"/>
            <w:tcBorders>
              <w:top w:val="nil"/>
              <w:left w:val="nil"/>
              <w:bottom w:val="nil"/>
              <w:right w:val="nil"/>
            </w:tcBorders>
            <w:shd w:val="clear" w:color="000000" w:fill="C9DAF8"/>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0,01 </w:t>
            </w:r>
          </w:p>
        </w:tc>
      </w:tr>
      <w:tr w:rsidR="00EE0368" w:rsidRPr="006754F9" w:rsidTr="00EE0368">
        <w:trPr>
          <w:trHeight w:val="255"/>
        </w:trPr>
        <w:tc>
          <w:tcPr>
            <w:tcW w:w="210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2.010,00 </w:t>
            </w:r>
          </w:p>
        </w:tc>
        <w:tc>
          <w:tcPr>
            <w:tcW w:w="322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47.751.603,14 </w:t>
            </w:r>
          </w:p>
        </w:tc>
        <w:tc>
          <w:tcPr>
            <w:tcW w:w="232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41.080.467,98 </w:t>
            </w:r>
          </w:p>
        </w:tc>
        <w:tc>
          <w:tcPr>
            <w:tcW w:w="2240" w:type="dxa"/>
            <w:tcBorders>
              <w:top w:val="nil"/>
              <w:left w:val="nil"/>
              <w:bottom w:val="nil"/>
              <w:right w:val="nil"/>
            </w:tcBorders>
            <w:shd w:val="clear" w:color="000000" w:fill="A4C2F4"/>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 xml:space="preserve">                            1,16 </w:t>
            </w:r>
          </w:p>
        </w:tc>
        <w:tc>
          <w:tcPr>
            <w:tcW w:w="1520" w:type="dxa"/>
            <w:tcBorders>
              <w:top w:val="nil"/>
              <w:left w:val="nil"/>
              <w:bottom w:val="nil"/>
              <w:right w:val="nil"/>
            </w:tcBorders>
            <w:shd w:val="clear" w:color="auto" w:fill="auto"/>
            <w:vAlign w:val="bottom"/>
            <w:hideMark/>
          </w:tcPr>
          <w:p w:rsidR="00EE0368" w:rsidRPr="006754F9" w:rsidRDefault="00EE0368" w:rsidP="00EE0368">
            <w:pPr>
              <w:rPr>
                <w:rFonts w:ascii="Times New Roman" w:eastAsia="Times New Roman" w:hAnsi="Times New Roman" w:cs="Times New Roman"/>
                <w:color w:val="000000"/>
                <w:sz w:val="20"/>
                <w:szCs w:val="20"/>
                <w:lang w:eastAsia="es-ES"/>
              </w:rPr>
            </w:pPr>
          </w:p>
        </w:tc>
      </w:tr>
    </w:tbl>
    <w:p w:rsidR="00EE0368" w:rsidRPr="006754F9" w:rsidRDefault="00EE0368" w:rsidP="00EE0368">
      <w:pPr>
        <w:rPr>
          <w:rFonts w:ascii="Times New Roman" w:hAnsi="Times New Roman" w:cs="Times New Roman"/>
          <w:b/>
          <w:sz w:val="24"/>
          <w:szCs w:val="28"/>
        </w:rPr>
      </w:pPr>
    </w:p>
    <w:tbl>
      <w:tblPr>
        <w:tblW w:w="7999" w:type="dxa"/>
        <w:tblInd w:w="70" w:type="dxa"/>
        <w:tblCellMar>
          <w:left w:w="70" w:type="dxa"/>
          <w:right w:w="70" w:type="dxa"/>
        </w:tblCellMar>
        <w:tblLook w:val="04A0" w:firstRow="1" w:lastRow="0" w:firstColumn="1" w:lastColumn="0" w:noHBand="0" w:noVBand="1"/>
      </w:tblPr>
      <w:tblGrid>
        <w:gridCol w:w="3632"/>
        <w:gridCol w:w="4367"/>
      </w:tblGrid>
      <w:tr w:rsidR="00CE3E4A" w:rsidRPr="00CE3E4A" w:rsidTr="008F1BB8">
        <w:trPr>
          <w:trHeight w:val="250"/>
        </w:trPr>
        <w:tc>
          <w:tcPr>
            <w:tcW w:w="7999" w:type="dxa"/>
            <w:gridSpan w:val="2"/>
            <w:tcBorders>
              <w:top w:val="nil"/>
              <w:left w:val="nil"/>
              <w:bottom w:val="nil"/>
              <w:right w:val="nil"/>
            </w:tcBorders>
            <w:shd w:val="clear" w:color="auto" w:fill="auto"/>
            <w:vAlign w:val="bottom"/>
            <w:hideMark/>
          </w:tcPr>
          <w:p w:rsidR="008F1BB8" w:rsidRDefault="008F1BB8" w:rsidP="00CE3E4A">
            <w:pPr>
              <w:widowControl/>
              <w:spacing w:after="0" w:line="240" w:lineRule="auto"/>
              <w:rPr>
                <w:rFonts w:ascii="Arial" w:eastAsia="Times New Roman" w:hAnsi="Arial" w:cs="Arial"/>
                <w:b/>
                <w:color w:val="FF0000"/>
                <w:sz w:val="32"/>
                <w:szCs w:val="32"/>
                <w:lang w:val="es-AR" w:eastAsia="es-AR"/>
              </w:rPr>
            </w:pPr>
          </w:p>
          <w:p w:rsidR="008F1BB8" w:rsidRDefault="008F1BB8" w:rsidP="00CE3E4A">
            <w:pPr>
              <w:widowControl/>
              <w:spacing w:after="0" w:line="240" w:lineRule="auto"/>
              <w:rPr>
                <w:rFonts w:ascii="Arial" w:eastAsia="Times New Roman" w:hAnsi="Arial" w:cs="Arial"/>
                <w:b/>
                <w:color w:val="FF0000"/>
                <w:sz w:val="32"/>
                <w:szCs w:val="32"/>
                <w:lang w:val="es-AR" w:eastAsia="es-AR"/>
              </w:rPr>
            </w:pPr>
          </w:p>
          <w:p w:rsidR="008F1BB8" w:rsidRDefault="008F1BB8" w:rsidP="00CE3E4A">
            <w:pPr>
              <w:widowControl/>
              <w:spacing w:after="0" w:line="240" w:lineRule="auto"/>
              <w:rPr>
                <w:rFonts w:ascii="Arial" w:eastAsia="Times New Roman" w:hAnsi="Arial" w:cs="Arial"/>
                <w:b/>
                <w:color w:val="FF0000"/>
                <w:sz w:val="32"/>
                <w:szCs w:val="32"/>
                <w:lang w:val="es-AR" w:eastAsia="es-AR"/>
              </w:rPr>
            </w:pPr>
          </w:p>
          <w:p w:rsidR="008F1BB8" w:rsidRDefault="008F1BB8" w:rsidP="00CE3E4A">
            <w:pPr>
              <w:widowControl/>
              <w:spacing w:after="0" w:line="240" w:lineRule="auto"/>
              <w:rPr>
                <w:rFonts w:ascii="Arial" w:eastAsia="Times New Roman" w:hAnsi="Arial" w:cs="Arial"/>
                <w:b/>
                <w:color w:val="FF0000"/>
                <w:sz w:val="32"/>
                <w:szCs w:val="32"/>
                <w:lang w:val="es-AR" w:eastAsia="es-AR"/>
              </w:rPr>
            </w:pPr>
          </w:p>
          <w:p w:rsidR="008F1BB8" w:rsidRDefault="008F1BB8" w:rsidP="00CE3E4A">
            <w:pPr>
              <w:widowControl/>
              <w:spacing w:after="0" w:line="240" w:lineRule="auto"/>
              <w:rPr>
                <w:rFonts w:ascii="Arial" w:eastAsia="Times New Roman" w:hAnsi="Arial" w:cs="Arial"/>
                <w:b/>
                <w:color w:val="FF0000"/>
                <w:sz w:val="32"/>
                <w:szCs w:val="32"/>
                <w:lang w:val="es-AR" w:eastAsia="es-AR"/>
              </w:rPr>
            </w:pPr>
          </w:p>
          <w:p w:rsidR="008F1BB8" w:rsidRDefault="008F1BB8" w:rsidP="00CE3E4A">
            <w:pPr>
              <w:widowControl/>
              <w:spacing w:after="0" w:line="240" w:lineRule="auto"/>
              <w:rPr>
                <w:rFonts w:ascii="Arial" w:eastAsia="Times New Roman" w:hAnsi="Arial" w:cs="Arial"/>
                <w:b/>
                <w:color w:val="FF0000"/>
                <w:sz w:val="32"/>
                <w:szCs w:val="32"/>
                <w:lang w:val="es-AR" w:eastAsia="es-AR"/>
              </w:rPr>
            </w:pPr>
          </w:p>
          <w:p w:rsidR="00CE3E4A" w:rsidRPr="00CE3E4A" w:rsidRDefault="00CE3E4A" w:rsidP="00CE3E4A">
            <w:pPr>
              <w:widowControl/>
              <w:spacing w:after="0" w:line="240" w:lineRule="auto"/>
              <w:rPr>
                <w:rFonts w:ascii="Arial" w:eastAsia="Times New Roman" w:hAnsi="Arial" w:cs="Arial"/>
                <w:b/>
                <w:color w:val="FF0000"/>
                <w:sz w:val="32"/>
                <w:szCs w:val="32"/>
                <w:lang w:val="es-AR" w:eastAsia="es-AR"/>
              </w:rPr>
            </w:pPr>
            <w:r w:rsidRPr="00CE3E4A">
              <w:rPr>
                <w:rFonts w:ascii="Arial" w:eastAsia="Times New Roman" w:hAnsi="Arial" w:cs="Arial"/>
                <w:b/>
                <w:color w:val="FF0000"/>
                <w:sz w:val="32"/>
                <w:szCs w:val="32"/>
                <w:lang w:val="es-AR" w:eastAsia="es-AR"/>
              </w:rPr>
              <w:lastRenderedPageBreak/>
              <w:t>INDICADORES DE COMPARACIÒN</w:t>
            </w:r>
          </w:p>
        </w:tc>
      </w:tr>
      <w:tr w:rsidR="00CE3E4A" w:rsidRPr="00CE3E4A" w:rsidTr="008F1BB8">
        <w:trPr>
          <w:trHeight w:val="250"/>
        </w:trPr>
        <w:tc>
          <w:tcPr>
            <w:tcW w:w="7999" w:type="dxa"/>
            <w:gridSpan w:val="2"/>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rPr>
                <w:rFonts w:ascii="Arial" w:eastAsia="Times New Roman" w:hAnsi="Arial" w:cs="Arial"/>
                <w:b/>
                <w:color w:val="0000FF"/>
                <w:sz w:val="32"/>
                <w:szCs w:val="32"/>
                <w:lang w:val="es-AR" w:eastAsia="es-AR"/>
              </w:rPr>
            </w:pPr>
            <w:r w:rsidRPr="00CE3E4A">
              <w:rPr>
                <w:rFonts w:ascii="Arial" w:eastAsia="Times New Roman" w:hAnsi="Arial" w:cs="Arial"/>
                <w:b/>
                <w:color w:val="0000FF"/>
                <w:sz w:val="32"/>
                <w:szCs w:val="32"/>
                <w:lang w:val="es-AR" w:eastAsia="es-AR"/>
              </w:rPr>
              <w:lastRenderedPageBreak/>
              <w:t>1.- Con el sistema financiero</w:t>
            </w:r>
          </w:p>
        </w:tc>
      </w:tr>
      <w:tr w:rsidR="00CE3E4A" w:rsidRPr="00CE3E4A" w:rsidTr="008F1BB8">
        <w:trPr>
          <w:trHeight w:val="250"/>
        </w:trPr>
        <w:tc>
          <w:tcPr>
            <w:tcW w:w="3632"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tazas referenciales</w:t>
            </w:r>
          </w:p>
        </w:tc>
        <w:tc>
          <w:tcPr>
            <w:tcW w:w="4367"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jc w:val="center"/>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 anual</w:t>
            </w:r>
          </w:p>
        </w:tc>
      </w:tr>
      <w:tr w:rsidR="00CE3E4A" w:rsidRPr="00CE3E4A" w:rsidTr="008F1BB8">
        <w:trPr>
          <w:trHeight w:val="250"/>
        </w:trPr>
        <w:tc>
          <w:tcPr>
            <w:tcW w:w="3632"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plazo 30- 60</w:t>
            </w:r>
          </w:p>
        </w:tc>
        <w:tc>
          <w:tcPr>
            <w:tcW w:w="4367"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jc w:val="right"/>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0,0389</w:t>
            </w:r>
          </w:p>
        </w:tc>
      </w:tr>
      <w:tr w:rsidR="00CE3E4A" w:rsidRPr="00CE3E4A" w:rsidTr="008F1BB8">
        <w:trPr>
          <w:trHeight w:val="250"/>
        </w:trPr>
        <w:tc>
          <w:tcPr>
            <w:tcW w:w="3632"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plazo 61-90</w:t>
            </w:r>
          </w:p>
        </w:tc>
        <w:tc>
          <w:tcPr>
            <w:tcW w:w="4367"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jc w:val="right"/>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0,0367</w:t>
            </w:r>
          </w:p>
        </w:tc>
      </w:tr>
      <w:tr w:rsidR="00CE3E4A" w:rsidRPr="00CE3E4A" w:rsidTr="008F1BB8">
        <w:trPr>
          <w:trHeight w:val="250"/>
        </w:trPr>
        <w:tc>
          <w:tcPr>
            <w:tcW w:w="3632"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plazo 91-120</w:t>
            </w:r>
          </w:p>
        </w:tc>
        <w:tc>
          <w:tcPr>
            <w:tcW w:w="4367"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jc w:val="right"/>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0,0439</w:t>
            </w:r>
          </w:p>
        </w:tc>
      </w:tr>
      <w:tr w:rsidR="00CE3E4A" w:rsidRPr="00CE3E4A" w:rsidTr="008F1BB8">
        <w:trPr>
          <w:trHeight w:val="250"/>
        </w:trPr>
        <w:tc>
          <w:tcPr>
            <w:tcW w:w="3632"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plazo 121-180</w:t>
            </w:r>
          </w:p>
        </w:tc>
        <w:tc>
          <w:tcPr>
            <w:tcW w:w="4367"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jc w:val="right"/>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0,0511</w:t>
            </w:r>
          </w:p>
        </w:tc>
      </w:tr>
      <w:tr w:rsidR="00CE3E4A" w:rsidRPr="00CE3E4A" w:rsidTr="008F1BB8">
        <w:trPr>
          <w:trHeight w:val="250"/>
        </w:trPr>
        <w:tc>
          <w:tcPr>
            <w:tcW w:w="3632"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plazo 181-360</w:t>
            </w:r>
          </w:p>
        </w:tc>
        <w:tc>
          <w:tcPr>
            <w:tcW w:w="4367"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jc w:val="right"/>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0,0565</w:t>
            </w:r>
          </w:p>
        </w:tc>
      </w:tr>
      <w:tr w:rsidR="00CE3E4A" w:rsidRPr="00CE3E4A" w:rsidTr="008F1BB8">
        <w:trPr>
          <w:trHeight w:val="250"/>
        </w:trPr>
        <w:tc>
          <w:tcPr>
            <w:tcW w:w="3632"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plazo 361 y mas</w:t>
            </w:r>
          </w:p>
        </w:tc>
        <w:tc>
          <w:tcPr>
            <w:tcW w:w="4367" w:type="dxa"/>
            <w:tcBorders>
              <w:top w:val="nil"/>
              <w:left w:val="nil"/>
              <w:bottom w:val="nil"/>
              <w:right w:val="nil"/>
            </w:tcBorders>
            <w:shd w:val="clear" w:color="auto" w:fill="auto"/>
            <w:vAlign w:val="bottom"/>
            <w:hideMark/>
          </w:tcPr>
          <w:p w:rsidR="00CE3E4A" w:rsidRPr="00CE3E4A" w:rsidRDefault="00CE3E4A" w:rsidP="00CE3E4A">
            <w:pPr>
              <w:widowControl/>
              <w:spacing w:after="0" w:line="240" w:lineRule="auto"/>
              <w:jc w:val="right"/>
              <w:rPr>
                <w:rFonts w:ascii="Arial" w:eastAsia="Times New Roman" w:hAnsi="Arial" w:cs="Arial"/>
                <w:color w:val="000000"/>
                <w:sz w:val="32"/>
                <w:szCs w:val="32"/>
                <w:lang w:val="es-AR" w:eastAsia="es-AR"/>
              </w:rPr>
            </w:pPr>
            <w:r w:rsidRPr="00CE3E4A">
              <w:rPr>
                <w:rFonts w:ascii="Arial" w:eastAsia="Times New Roman" w:hAnsi="Arial" w:cs="Arial"/>
                <w:color w:val="000000"/>
                <w:sz w:val="32"/>
                <w:szCs w:val="32"/>
                <w:lang w:val="es-AR" w:eastAsia="es-AR"/>
              </w:rPr>
              <w:t>0,0555</w:t>
            </w:r>
          </w:p>
        </w:tc>
      </w:tr>
    </w:tbl>
    <w:p w:rsidR="008F1BB8" w:rsidRPr="008F1BB8" w:rsidRDefault="008F1BB8" w:rsidP="008F1BB8">
      <w:pPr>
        <w:rPr>
          <w:rFonts w:ascii="Times New Roman" w:hAnsi="Times New Roman" w:cs="Times New Roman"/>
          <w:b/>
          <w:sz w:val="24"/>
          <w:szCs w:val="28"/>
        </w:rPr>
      </w:pPr>
      <w:r w:rsidRPr="008F1BB8">
        <w:rPr>
          <w:noProof/>
          <w:lang w:val="es-AR" w:eastAsia="es-AR"/>
        </w:rPr>
        <w:drawing>
          <wp:inline distT="0" distB="0" distL="0" distR="0" wp14:anchorId="1EDB7C04" wp14:editId="653159D3">
            <wp:extent cx="5881838" cy="3505200"/>
            <wp:effectExtent l="0" t="0" r="5080" b="0"/>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876709" cy="3502143"/>
                    </a:xfrm>
                    <a:prstGeom prst="rect">
                      <a:avLst/>
                    </a:prstGeom>
                    <a:noFill/>
                    <a:ln>
                      <a:noFill/>
                    </a:ln>
                  </pic:spPr>
                </pic:pic>
              </a:graphicData>
            </a:graphic>
          </wp:inline>
        </w:drawing>
      </w:r>
    </w:p>
    <w:tbl>
      <w:tblPr>
        <w:tblpPr w:leftFromText="141" w:rightFromText="141" w:vertAnchor="text" w:horzAnchor="margin" w:tblpY="341"/>
        <w:tblW w:w="9925" w:type="dxa"/>
        <w:tblCellMar>
          <w:left w:w="70" w:type="dxa"/>
          <w:right w:w="70" w:type="dxa"/>
        </w:tblCellMar>
        <w:tblLook w:val="04A0" w:firstRow="1" w:lastRow="0" w:firstColumn="1" w:lastColumn="0" w:noHBand="0" w:noVBand="1"/>
      </w:tblPr>
      <w:tblGrid>
        <w:gridCol w:w="4376"/>
        <w:gridCol w:w="5549"/>
      </w:tblGrid>
      <w:tr w:rsidR="008F1BB8" w:rsidRPr="00EE0368" w:rsidTr="008F1BB8">
        <w:trPr>
          <w:trHeight w:val="397"/>
        </w:trPr>
        <w:tc>
          <w:tcPr>
            <w:tcW w:w="4376" w:type="dxa"/>
            <w:tcBorders>
              <w:top w:val="nil"/>
              <w:left w:val="nil"/>
              <w:bottom w:val="nil"/>
              <w:right w:val="nil"/>
            </w:tcBorders>
            <w:shd w:val="clear" w:color="auto" w:fill="auto"/>
            <w:vAlign w:val="bottom"/>
            <w:hideMark/>
          </w:tcPr>
          <w:p w:rsidR="008F1BB8" w:rsidRPr="008F1BB8" w:rsidRDefault="008F1BB8" w:rsidP="008F1BB8">
            <w:pPr>
              <w:rPr>
                <w:rFonts w:ascii="Times New Roman" w:eastAsia="Times New Roman" w:hAnsi="Times New Roman" w:cs="Times New Roman"/>
                <w:b/>
                <w:color w:val="0000FF"/>
                <w:sz w:val="20"/>
                <w:szCs w:val="20"/>
                <w:lang w:val="es-AR" w:eastAsia="es-ES"/>
              </w:rPr>
            </w:pPr>
            <w:r w:rsidRPr="008F1BB8">
              <w:rPr>
                <w:rFonts w:ascii="Times New Roman" w:eastAsia="Times New Roman" w:hAnsi="Times New Roman" w:cs="Times New Roman"/>
                <w:b/>
                <w:sz w:val="20"/>
                <w:szCs w:val="20"/>
                <w:lang w:val="es-AR" w:eastAsia="es-ES"/>
              </w:rPr>
              <w:t xml:space="preserve">EVALUACIÓN ECONÓMICA </w:t>
            </w:r>
          </w:p>
        </w:tc>
        <w:tc>
          <w:tcPr>
            <w:tcW w:w="5549" w:type="dxa"/>
            <w:tcBorders>
              <w:top w:val="nil"/>
              <w:left w:val="nil"/>
              <w:bottom w:val="nil"/>
              <w:right w:val="nil"/>
            </w:tcBorders>
            <w:shd w:val="clear" w:color="auto" w:fill="auto"/>
            <w:vAlign w:val="bottom"/>
            <w:hideMark/>
          </w:tcPr>
          <w:p w:rsidR="008F1BB8" w:rsidRPr="008F1BB8" w:rsidRDefault="008F1BB8" w:rsidP="008F1BB8">
            <w:pPr>
              <w:rPr>
                <w:rFonts w:ascii="Times New Roman" w:eastAsia="Times New Roman" w:hAnsi="Times New Roman" w:cs="Times New Roman"/>
                <w:b/>
                <w:color w:val="000000"/>
                <w:sz w:val="20"/>
                <w:szCs w:val="20"/>
                <w:lang w:val="es-AR" w:eastAsia="es-ES"/>
              </w:rPr>
            </w:pPr>
          </w:p>
        </w:tc>
      </w:tr>
      <w:tr w:rsidR="008F1BB8" w:rsidRPr="006754F9" w:rsidTr="008F1BB8">
        <w:trPr>
          <w:trHeight w:val="259"/>
        </w:trPr>
        <w:tc>
          <w:tcPr>
            <w:tcW w:w="4376" w:type="dxa"/>
            <w:tcBorders>
              <w:top w:val="nil"/>
              <w:left w:val="nil"/>
              <w:bottom w:val="nil"/>
              <w:right w:val="nil"/>
            </w:tcBorders>
            <w:shd w:val="clear" w:color="auto" w:fill="auto"/>
            <w:vAlign w:val="bottom"/>
            <w:hideMark/>
          </w:tcPr>
          <w:p w:rsidR="008F1BB8" w:rsidRPr="008F1BB8" w:rsidRDefault="008F1BB8" w:rsidP="008F1BB8">
            <w:pPr>
              <w:rPr>
                <w:rFonts w:ascii="Times New Roman" w:eastAsia="Times New Roman" w:hAnsi="Times New Roman" w:cs="Times New Roman"/>
                <w:b/>
                <w:color w:val="000000"/>
                <w:sz w:val="20"/>
                <w:szCs w:val="20"/>
                <w:lang w:val="es-AR" w:eastAsia="es-ES"/>
              </w:rPr>
            </w:pPr>
          </w:p>
        </w:tc>
        <w:tc>
          <w:tcPr>
            <w:tcW w:w="5549" w:type="dxa"/>
            <w:tcBorders>
              <w:top w:val="nil"/>
              <w:left w:val="nil"/>
              <w:bottom w:val="nil"/>
              <w:right w:val="nil"/>
            </w:tcBorders>
            <w:shd w:val="clear" w:color="auto" w:fill="auto"/>
            <w:vAlign w:val="bottom"/>
            <w:hideMark/>
          </w:tcPr>
          <w:p w:rsidR="008F1BB8" w:rsidRPr="008F1BB8" w:rsidRDefault="008F1BB8" w:rsidP="008F1BB8">
            <w:pPr>
              <w:jc w:val="center"/>
              <w:rPr>
                <w:rFonts w:ascii="Times New Roman" w:eastAsia="Times New Roman" w:hAnsi="Times New Roman" w:cs="Times New Roman"/>
                <w:b/>
                <w:color w:val="000000"/>
                <w:sz w:val="20"/>
                <w:szCs w:val="20"/>
                <w:lang w:eastAsia="es-ES"/>
              </w:rPr>
            </w:pPr>
            <w:r w:rsidRPr="008F1BB8">
              <w:rPr>
                <w:rFonts w:ascii="Times New Roman" w:eastAsia="Times New Roman" w:hAnsi="Times New Roman" w:cs="Times New Roman"/>
                <w:b/>
                <w:color w:val="000000"/>
                <w:sz w:val="20"/>
                <w:szCs w:val="20"/>
                <w:lang w:eastAsia="es-ES"/>
              </w:rPr>
              <w:t>CÁLCULO DEL VAN</w:t>
            </w:r>
          </w:p>
        </w:tc>
      </w:tr>
      <w:tr w:rsidR="008F1BB8" w:rsidRPr="006754F9" w:rsidTr="008F1BB8">
        <w:trPr>
          <w:trHeight w:val="113"/>
        </w:trPr>
        <w:tc>
          <w:tcPr>
            <w:tcW w:w="4376" w:type="dxa"/>
            <w:tcBorders>
              <w:top w:val="nil"/>
              <w:left w:val="nil"/>
              <w:bottom w:val="nil"/>
              <w:right w:val="nil"/>
            </w:tcBorders>
            <w:shd w:val="clear" w:color="auto" w:fill="auto"/>
            <w:vAlign w:val="bottom"/>
            <w:hideMark/>
          </w:tcPr>
          <w:p w:rsidR="008F1BB8" w:rsidRPr="008F1BB8" w:rsidRDefault="008F1BB8" w:rsidP="008F1BB8">
            <w:pPr>
              <w:rPr>
                <w:rFonts w:ascii="Times New Roman" w:eastAsia="Times New Roman" w:hAnsi="Times New Roman" w:cs="Times New Roman"/>
                <w:b/>
                <w:color w:val="000000"/>
                <w:sz w:val="20"/>
                <w:szCs w:val="20"/>
                <w:lang w:eastAsia="es-ES"/>
              </w:rPr>
            </w:pPr>
            <w:r w:rsidRPr="008F1BB8">
              <w:rPr>
                <w:rFonts w:ascii="Times New Roman" w:eastAsia="Times New Roman" w:hAnsi="Times New Roman" w:cs="Times New Roman"/>
                <w:b/>
                <w:color w:val="000000"/>
                <w:sz w:val="20"/>
                <w:szCs w:val="20"/>
                <w:lang w:eastAsia="es-ES"/>
              </w:rPr>
              <w:t>UTILIDAD NETA</w:t>
            </w:r>
          </w:p>
        </w:tc>
        <w:tc>
          <w:tcPr>
            <w:tcW w:w="5549" w:type="dxa"/>
            <w:tcBorders>
              <w:top w:val="nil"/>
              <w:left w:val="nil"/>
              <w:bottom w:val="nil"/>
              <w:right w:val="nil"/>
            </w:tcBorders>
            <w:shd w:val="clear" w:color="auto" w:fill="auto"/>
            <w:vAlign w:val="bottom"/>
            <w:hideMark/>
          </w:tcPr>
          <w:p w:rsidR="008F1BB8" w:rsidRPr="006754F9" w:rsidRDefault="008F1BB8" w:rsidP="008F1BB8">
            <w:pPr>
              <w:jc w:val="cente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322.738.230,55</w:t>
            </w:r>
          </w:p>
        </w:tc>
      </w:tr>
      <w:tr w:rsidR="008F1BB8" w:rsidRPr="006754F9" w:rsidTr="008F1BB8">
        <w:trPr>
          <w:trHeight w:val="113"/>
        </w:trPr>
        <w:tc>
          <w:tcPr>
            <w:tcW w:w="4376" w:type="dxa"/>
            <w:tcBorders>
              <w:top w:val="nil"/>
              <w:left w:val="nil"/>
              <w:bottom w:val="nil"/>
              <w:right w:val="nil"/>
            </w:tcBorders>
            <w:shd w:val="clear" w:color="000000" w:fill="FFFFFF"/>
            <w:vAlign w:val="bottom"/>
            <w:hideMark/>
          </w:tcPr>
          <w:p w:rsidR="008F1BB8" w:rsidRPr="008F1BB8" w:rsidRDefault="008F1BB8" w:rsidP="008F1BB8">
            <w:pPr>
              <w:rPr>
                <w:rFonts w:ascii="Times New Roman" w:eastAsia="Times New Roman" w:hAnsi="Times New Roman" w:cs="Times New Roman"/>
                <w:b/>
                <w:color w:val="000000"/>
                <w:sz w:val="20"/>
                <w:szCs w:val="20"/>
                <w:lang w:eastAsia="es-ES"/>
              </w:rPr>
            </w:pPr>
            <w:r w:rsidRPr="008F1BB8">
              <w:rPr>
                <w:rFonts w:ascii="Times New Roman" w:eastAsia="Times New Roman" w:hAnsi="Times New Roman" w:cs="Times New Roman"/>
                <w:b/>
                <w:color w:val="000000"/>
                <w:sz w:val="20"/>
                <w:szCs w:val="20"/>
                <w:lang w:eastAsia="es-ES"/>
              </w:rPr>
              <w:t>DEPRECIACIONES</w:t>
            </w:r>
          </w:p>
        </w:tc>
        <w:tc>
          <w:tcPr>
            <w:tcW w:w="5549" w:type="dxa"/>
            <w:tcBorders>
              <w:top w:val="nil"/>
              <w:left w:val="nil"/>
              <w:bottom w:val="single" w:sz="4" w:space="0" w:color="auto"/>
              <w:right w:val="nil"/>
            </w:tcBorders>
            <w:shd w:val="clear" w:color="000000" w:fill="FFFFFF"/>
            <w:vAlign w:val="bottom"/>
            <w:hideMark/>
          </w:tcPr>
          <w:p w:rsidR="008F1BB8" w:rsidRPr="006754F9" w:rsidRDefault="008F1BB8" w:rsidP="008F1BB8">
            <w:pPr>
              <w:jc w:val="cente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1.078,03</w:t>
            </w:r>
          </w:p>
        </w:tc>
      </w:tr>
      <w:tr w:rsidR="008F1BB8" w:rsidRPr="006754F9" w:rsidTr="008F1BB8">
        <w:trPr>
          <w:trHeight w:val="113"/>
        </w:trPr>
        <w:tc>
          <w:tcPr>
            <w:tcW w:w="4376" w:type="dxa"/>
            <w:tcBorders>
              <w:top w:val="nil"/>
              <w:left w:val="nil"/>
              <w:bottom w:val="nil"/>
              <w:right w:val="nil"/>
            </w:tcBorders>
            <w:shd w:val="clear" w:color="000000" w:fill="FFFFFF"/>
            <w:vAlign w:val="bottom"/>
            <w:hideMark/>
          </w:tcPr>
          <w:p w:rsidR="008F1BB8" w:rsidRPr="008F1BB8" w:rsidRDefault="008F1BB8" w:rsidP="008F1BB8">
            <w:pPr>
              <w:rPr>
                <w:rFonts w:ascii="Times New Roman" w:eastAsia="Times New Roman" w:hAnsi="Times New Roman" w:cs="Times New Roman"/>
                <w:b/>
                <w:color w:val="000000"/>
                <w:sz w:val="20"/>
                <w:szCs w:val="20"/>
                <w:lang w:val="es-AR" w:eastAsia="es-ES"/>
              </w:rPr>
            </w:pPr>
            <w:r w:rsidRPr="008F1BB8">
              <w:rPr>
                <w:rFonts w:ascii="Times New Roman" w:eastAsia="Times New Roman" w:hAnsi="Times New Roman" w:cs="Times New Roman"/>
                <w:b/>
                <w:color w:val="000000"/>
                <w:sz w:val="20"/>
                <w:szCs w:val="20"/>
                <w:lang w:val="es-AR" w:eastAsia="es-ES"/>
              </w:rPr>
              <w:t>FLUJO NETO DE EFECTIVO BASE</w:t>
            </w:r>
          </w:p>
        </w:tc>
        <w:tc>
          <w:tcPr>
            <w:tcW w:w="5549" w:type="dxa"/>
            <w:tcBorders>
              <w:top w:val="nil"/>
              <w:left w:val="nil"/>
              <w:bottom w:val="nil"/>
              <w:right w:val="nil"/>
            </w:tcBorders>
            <w:shd w:val="clear" w:color="000000" w:fill="FFFFFF"/>
            <w:vAlign w:val="bottom"/>
            <w:hideMark/>
          </w:tcPr>
          <w:p w:rsidR="008F1BB8" w:rsidRPr="006754F9" w:rsidRDefault="008F1BB8" w:rsidP="008F1BB8">
            <w:pPr>
              <w:jc w:val="cente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322.739.308,58</w:t>
            </w:r>
          </w:p>
        </w:tc>
      </w:tr>
      <w:tr w:rsidR="008F1BB8" w:rsidRPr="006754F9" w:rsidTr="008F1BB8">
        <w:trPr>
          <w:trHeight w:val="113"/>
        </w:trPr>
        <w:tc>
          <w:tcPr>
            <w:tcW w:w="4376" w:type="dxa"/>
            <w:tcBorders>
              <w:top w:val="nil"/>
              <w:left w:val="nil"/>
              <w:bottom w:val="nil"/>
              <w:right w:val="nil"/>
            </w:tcBorders>
            <w:shd w:val="clear" w:color="000000" w:fill="FFFFFF"/>
            <w:vAlign w:val="bottom"/>
            <w:hideMark/>
          </w:tcPr>
          <w:p w:rsidR="008F1BB8" w:rsidRPr="008F1BB8" w:rsidRDefault="008F1BB8" w:rsidP="008F1BB8">
            <w:pPr>
              <w:rPr>
                <w:rFonts w:ascii="Times New Roman" w:eastAsia="Times New Roman" w:hAnsi="Times New Roman" w:cs="Times New Roman"/>
                <w:b/>
                <w:color w:val="000000"/>
                <w:sz w:val="20"/>
                <w:szCs w:val="20"/>
                <w:lang w:eastAsia="es-ES"/>
              </w:rPr>
            </w:pPr>
            <w:r w:rsidRPr="008F1BB8">
              <w:rPr>
                <w:rFonts w:ascii="Times New Roman" w:eastAsia="Times New Roman" w:hAnsi="Times New Roman" w:cs="Times New Roman"/>
                <w:b/>
                <w:color w:val="000000"/>
                <w:sz w:val="20"/>
                <w:szCs w:val="20"/>
                <w:lang w:eastAsia="es-ES"/>
              </w:rPr>
              <w:t>PIB PROMEDIO</w:t>
            </w:r>
          </w:p>
        </w:tc>
        <w:tc>
          <w:tcPr>
            <w:tcW w:w="5549" w:type="dxa"/>
            <w:tcBorders>
              <w:top w:val="nil"/>
              <w:left w:val="nil"/>
              <w:bottom w:val="nil"/>
              <w:right w:val="nil"/>
            </w:tcBorders>
            <w:shd w:val="clear" w:color="000000" w:fill="FFFFFF"/>
            <w:vAlign w:val="bottom"/>
            <w:hideMark/>
          </w:tcPr>
          <w:p w:rsidR="008F1BB8" w:rsidRPr="006754F9" w:rsidRDefault="008F1BB8" w:rsidP="008F1BB8">
            <w:pPr>
              <w:jc w:val="cente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3,77</w:t>
            </w:r>
          </w:p>
        </w:tc>
      </w:tr>
      <w:tr w:rsidR="008F1BB8" w:rsidRPr="006754F9" w:rsidTr="008F1BB8">
        <w:trPr>
          <w:trHeight w:val="133"/>
        </w:trPr>
        <w:tc>
          <w:tcPr>
            <w:tcW w:w="4376" w:type="dxa"/>
            <w:tcBorders>
              <w:top w:val="nil"/>
              <w:left w:val="nil"/>
              <w:bottom w:val="nil"/>
              <w:right w:val="nil"/>
            </w:tcBorders>
            <w:shd w:val="clear" w:color="000000" w:fill="FFFFFF"/>
            <w:vAlign w:val="bottom"/>
            <w:hideMark/>
          </w:tcPr>
          <w:p w:rsidR="008F1BB8" w:rsidRPr="008F1BB8" w:rsidRDefault="008F1BB8" w:rsidP="008F1BB8">
            <w:pPr>
              <w:rPr>
                <w:rFonts w:ascii="Times New Roman" w:eastAsia="Times New Roman" w:hAnsi="Times New Roman" w:cs="Times New Roman"/>
                <w:b/>
                <w:color w:val="000000"/>
                <w:sz w:val="20"/>
                <w:szCs w:val="20"/>
                <w:lang w:eastAsia="es-ES"/>
              </w:rPr>
            </w:pPr>
            <w:r w:rsidRPr="008F1BB8">
              <w:rPr>
                <w:rFonts w:ascii="Times New Roman" w:eastAsia="Times New Roman" w:hAnsi="Times New Roman" w:cs="Times New Roman"/>
                <w:b/>
                <w:color w:val="000000"/>
                <w:sz w:val="20"/>
                <w:szCs w:val="20"/>
                <w:lang w:eastAsia="es-ES"/>
              </w:rPr>
              <w:t>INFLACIÓN PROMEDIO</w:t>
            </w:r>
          </w:p>
        </w:tc>
        <w:tc>
          <w:tcPr>
            <w:tcW w:w="5549" w:type="dxa"/>
            <w:tcBorders>
              <w:top w:val="nil"/>
              <w:left w:val="nil"/>
              <w:bottom w:val="nil"/>
              <w:right w:val="nil"/>
            </w:tcBorders>
            <w:shd w:val="clear" w:color="000000" w:fill="FFFFFF"/>
            <w:vAlign w:val="bottom"/>
            <w:hideMark/>
          </w:tcPr>
          <w:p w:rsidR="008F1BB8" w:rsidRPr="006754F9" w:rsidRDefault="008F1BB8" w:rsidP="008F1BB8">
            <w:pPr>
              <w:jc w:val="center"/>
              <w:rPr>
                <w:rFonts w:ascii="Times New Roman" w:eastAsia="Times New Roman" w:hAnsi="Times New Roman" w:cs="Times New Roman"/>
                <w:color w:val="000000"/>
                <w:sz w:val="20"/>
                <w:szCs w:val="20"/>
                <w:lang w:eastAsia="es-ES"/>
              </w:rPr>
            </w:pPr>
            <w:r w:rsidRPr="006754F9">
              <w:rPr>
                <w:rFonts w:ascii="Times New Roman" w:eastAsia="Times New Roman" w:hAnsi="Times New Roman" w:cs="Times New Roman"/>
                <w:color w:val="000000"/>
                <w:sz w:val="20"/>
                <w:szCs w:val="20"/>
                <w:lang w:eastAsia="es-ES"/>
              </w:rPr>
              <w:t>2,57</w:t>
            </w:r>
          </w:p>
        </w:tc>
      </w:tr>
    </w:tbl>
    <w:p w:rsidR="00EE0368" w:rsidRPr="008F1BB8" w:rsidRDefault="00EE0368" w:rsidP="00EE0368">
      <w:pPr>
        <w:rPr>
          <w:rFonts w:ascii="Times New Roman" w:hAnsi="Times New Roman" w:cs="Times New Roman"/>
          <w:b/>
          <w:sz w:val="24"/>
          <w:szCs w:val="28"/>
        </w:rPr>
      </w:pPr>
    </w:p>
    <w:p w:rsidR="00EE0368" w:rsidRPr="008F1BB8" w:rsidRDefault="00EE0368" w:rsidP="00EE0368">
      <w:pPr>
        <w:pStyle w:val="Ttulo1"/>
        <w:rPr>
          <w:color w:val="auto"/>
          <w:sz w:val="24"/>
        </w:rPr>
      </w:pPr>
      <w:bookmarkStart w:id="242" w:name="_Toc350222278"/>
      <w:r w:rsidRPr="008F1BB8">
        <w:rPr>
          <w:color w:val="auto"/>
          <w:sz w:val="24"/>
        </w:rPr>
        <w:t>2.4 CONCLUSIONES PARCIALES DEL CAPÍTULO.</w:t>
      </w:r>
      <w:bookmarkEnd w:id="242"/>
    </w:p>
    <w:p w:rsidR="00EE0368" w:rsidRPr="00EE0368" w:rsidRDefault="00EE0368" w:rsidP="00EE0368">
      <w:pPr>
        <w:rPr>
          <w:rFonts w:ascii="Times New Roman" w:hAnsi="Times New Roman" w:cs="Times New Roman"/>
          <w:b/>
          <w:sz w:val="24"/>
          <w:szCs w:val="28"/>
          <w:lang w:val="es-AR"/>
        </w:rPr>
      </w:pPr>
      <w:r w:rsidRPr="00EE0368">
        <w:rPr>
          <w:rFonts w:ascii="Times New Roman" w:hAnsi="Times New Roman" w:cs="Times New Roman"/>
          <w:b/>
          <w:sz w:val="24"/>
          <w:szCs w:val="28"/>
          <w:lang w:val="es-AR"/>
        </w:rPr>
        <w:t xml:space="preserve">Se concluye: </w:t>
      </w:r>
      <w:r w:rsidRPr="00EE0368">
        <w:rPr>
          <w:rFonts w:ascii="Times New Roman" w:hAnsi="Times New Roman" w:cs="Times New Roman"/>
          <w:sz w:val="24"/>
          <w:szCs w:val="28"/>
          <w:lang w:val="es-AR"/>
        </w:rPr>
        <w:t>El método vertical del balance general determino el nivel de importancia de cada cuenta y como esta afecta a la operatividad de la Cooperativa.</w:t>
      </w:r>
    </w:p>
    <w:p w:rsidR="00EE0368" w:rsidRPr="00EE0368" w:rsidRDefault="00EE0368" w:rsidP="00EE0368">
      <w:pPr>
        <w:rPr>
          <w:rFonts w:ascii="Times New Roman" w:hAnsi="Times New Roman" w:cs="Times New Roman"/>
          <w:sz w:val="24"/>
          <w:szCs w:val="28"/>
          <w:lang w:val="es-AR"/>
        </w:rPr>
      </w:pPr>
      <w:r w:rsidRPr="00EE0368">
        <w:rPr>
          <w:rFonts w:ascii="Times New Roman" w:hAnsi="Times New Roman" w:cs="Times New Roman"/>
          <w:sz w:val="24"/>
          <w:szCs w:val="28"/>
          <w:lang w:val="es-AR"/>
        </w:rPr>
        <w:t>La cooperativa cuenta con niveles poco satisfactorios en su utilidad debido al monto alto de inversión.</w:t>
      </w:r>
    </w:p>
    <w:p w:rsidR="00EE0368" w:rsidRPr="008F1BB8" w:rsidRDefault="00EE0368" w:rsidP="008F1BB8">
      <w:pPr>
        <w:rPr>
          <w:rFonts w:ascii="Times New Roman" w:hAnsi="Times New Roman" w:cs="Times New Roman"/>
          <w:sz w:val="24"/>
          <w:szCs w:val="28"/>
          <w:lang w:val="es-AR"/>
        </w:rPr>
      </w:pPr>
      <w:r w:rsidRPr="00EE0368">
        <w:rPr>
          <w:rFonts w:ascii="Times New Roman" w:hAnsi="Times New Roman" w:cs="Times New Roman"/>
          <w:sz w:val="24"/>
          <w:szCs w:val="28"/>
          <w:lang w:val="es-AR"/>
        </w:rPr>
        <w:t>La gestión administrativa no es la adecuada ya que no se logra minimiza</w:t>
      </w:r>
      <w:bookmarkStart w:id="243" w:name="_Toc350019384"/>
      <w:bookmarkStart w:id="244" w:name="_Toc350219646"/>
      <w:bookmarkStart w:id="245" w:name="_Toc350220109"/>
      <w:r w:rsidR="008F1BB8">
        <w:rPr>
          <w:rFonts w:ascii="Times New Roman" w:hAnsi="Times New Roman" w:cs="Times New Roman"/>
          <w:sz w:val="24"/>
          <w:szCs w:val="28"/>
          <w:lang w:val="es-AR"/>
        </w:rPr>
        <w:t>r costos y maximizar beneficios</w:t>
      </w:r>
    </w:p>
    <w:p w:rsidR="00EE0368" w:rsidRPr="008F1BB8" w:rsidRDefault="00EE0368" w:rsidP="00EE0368">
      <w:pPr>
        <w:pStyle w:val="Ttulo1"/>
        <w:jc w:val="center"/>
        <w:rPr>
          <w:color w:val="auto"/>
          <w:sz w:val="24"/>
          <w:szCs w:val="24"/>
        </w:rPr>
      </w:pPr>
      <w:bookmarkStart w:id="246" w:name="_Toc350222279"/>
      <w:r w:rsidRPr="008F1BB8">
        <w:rPr>
          <w:color w:val="auto"/>
          <w:sz w:val="24"/>
          <w:szCs w:val="24"/>
        </w:rPr>
        <w:t>CAPITULO III</w:t>
      </w:r>
      <w:bookmarkEnd w:id="243"/>
      <w:bookmarkEnd w:id="244"/>
      <w:bookmarkEnd w:id="245"/>
      <w:bookmarkEnd w:id="246"/>
    </w:p>
    <w:p w:rsidR="00EE0368" w:rsidRPr="006754F9" w:rsidRDefault="00EE0368" w:rsidP="00EE0368">
      <w:pPr>
        <w:pStyle w:val="Ttulo1"/>
        <w:jc w:val="center"/>
        <w:rPr>
          <w:sz w:val="24"/>
          <w:szCs w:val="24"/>
        </w:rPr>
      </w:pPr>
      <w:bookmarkStart w:id="247" w:name="_Toc350019385"/>
      <w:bookmarkStart w:id="248" w:name="_Toc350219647"/>
      <w:bookmarkStart w:id="249" w:name="_Toc350220110"/>
      <w:bookmarkStart w:id="250" w:name="_Toc350222280"/>
      <w:r w:rsidRPr="008F1BB8">
        <w:rPr>
          <w:color w:val="auto"/>
          <w:sz w:val="24"/>
          <w:szCs w:val="24"/>
        </w:rPr>
        <w:t>3. PLANTEAMIENTO DE LA PROPUESTA</w:t>
      </w:r>
      <w:bookmarkEnd w:id="247"/>
      <w:bookmarkEnd w:id="248"/>
      <w:bookmarkEnd w:id="249"/>
      <w:bookmarkEnd w:id="250"/>
    </w:p>
    <w:p w:rsidR="00EE0368" w:rsidRPr="00EE0368" w:rsidRDefault="00EE0368" w:rsidP="00EE0368">
      <w:pPr>
        <w:spacing w:line="360" w:lineRule="auto"/>
        <w:jc w:val="center"/>
        <w:rPr>
          <w:rFonts w:ascii="Times New Roman" w:hAnsi="Times New Roman" w:cs="Times New Roman"/>
          <w:b/>
          <w:sz w:val="24"/>
          <w:szCs w:val="24"/>
          <w:lang w:val="es-AR"/>
        </w:rPr>
      </w:pPr>
      <w:r w:rsidRPr="00EE0368">
        <w:rPr>
          <w:rFonts w:ascii="Times New Roman" w:hAnsi="Times New Roman" w:cs="Times New Roman"/>
          <w:b/>
          <w:sz w:val="24"/>
          <w:szCs w:val="24"/>
          <w:lang w:val="es-AR"/>
        </w:rPr>
        <w:t>“Estructurar estrategias para el área de crédito de la Cooperativa Pablo Muñoz Vega de la ciudad de Tulcán”</w:t>
      </w:r>
    </w:p>
    <w:p w:rsidR="00EE0368" w:rsidRPr="006754F9" w:rsidRDefault="00EE0368" w:rsidP="00EE0368">
      <w:pPr>
        <w:pStyle w:val="Ttulo2"/>
        <w:spacing w:line="360" w:lineRule="auto"/>
        <w:rPr>
          <w:rFonts w:ascii="Times New Roman" w:hAnsi="Times New Roman" w:cs="Times New Roman"/>
          <w:color w:val="auto"/>
          <w:sz w:val="24"/>
          <w:szCs w:val="24"/>
        </w:rPr>
      </w:pPr>
      <w:bookmarkStart w:id="251" w:name="_Toc350019386"/>
      <w:bookmarkStart w:id="252" w:name="_Toc350219648"/>
      <w:bookmarkStart w:id="253" w:name="_Toc350220111"/>
      <w:bookmarkStart w:id="254" w:name="_Toc350222281"/>
      <w:r w:rsidRPr="006754F9">
        <w:rPr>
          <w:rFonts w:ascii="Times New Roman" w:hAnsi="Times New Roman" w:cs="Times New Roman"/>
          <w:color w:val="auto"/>
          <w:sz w:val="24"/>
          <w:szCs w:val="24"/>
        </w:rPr>
        <w:t>3</w:t>
      </w:r>
      <w:r w:rsidRPr="006754F9">
        <w:rPr>
          <w:rFonts w:ascii="Times New Roman" w:hAnsi="Times New Roman" w:cs="Times New Roman"/>
          <w:sz w:val="24"/>
          <w:szCs w:val="24"/>
        </w:rPr>
        <w:t>.</w:t>
      </w:r>
      <w:r w:rsidRPr="006754F9">
        <w:rPr>
          <w:rFonts w:ascii="Times New Roman" w:hAnsi="Times New Roman" w:cs="Times New Roman"/>
          <w:color w:val="auto"/>
          <w:sz w:val="24"/>
          <w:szCs w:val="24"/>
        </w:rPr>
        <w:t>1 IMPORTANCIA DE LA PROPUESTA</w:t>
      </w:r>
      <w:bookmarkEnd w:id="251"/>
      <w:bookmarkEnd w:id="252"/>
      <w:bookmarkEnd w:id="253"/>
      <w:bookmarkEnd w:id="254"/>
      <w:r w:rsidRPr="006754F9">
        <w:rPr>
          <w:rFonts w:ascii="Times New Roman" w:hAnsi="Times New Roman" w:cs="Times New Roman"/>
          <w:color w:val="auto"/>
          <w:sz w:val="24"/>
          <w:szCs w:val="24"/>
        </w:rPr>
        <w:t xml:space="preserve"> </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Dentro del marco de una Moderna Administración Empresarial, la administración de la cartera es un proceso básico que representa para la empresa una herramienta fundamental para su desarrollo y éxito económico.</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Exigiendo que la administración de la cartera sea eficiente, esta eficiencia se puede lograr mediante una administración científica, en donde se integren las funciones del proceso administrativo como son: Planeación, Organización, Ejecución, Dirección y Control.</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Los procesos administrativos que se manejan en el área de cartera deben ser muy ágiles, con el objeto de darle al deudor el </w:t>
      </w:r>
      <w:r w:rsidRPr="00EE0368">
        <w:rPr>
          <w:rFonts w:ascii="Times New Roman" w:hAnsi="Times New Roman" w:cs="Times New Roman"/>
          <w:bCs/>
          <w:sz w:val="24"/>
          <w:szCs w:val="24"/>
          <w:lang w:val="es-AR"/>
        </w:rPr>
        <w:t>mejor servicio</w:t>
      </w:r>
      <w:r w:rsidRPr="00EE0368">
        <w:rPr>
          <w:rFonts w:ascii="Times New Roman" w:hAnsi="Times New Roman" w:cs="Times New Roman"/>
          <w:sz w:val="24"/>
          <w:szCs w:val="24"/>
          <w:lang w:val="es-AR"/>
        </w:rPr>
        <w:t xml:space="preserve">, mediante una pronta respuesta a sus inquietudes. </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 Cooperativa Pablo Muñoz Vega de la cuidad de Tulcán será la principal beneficiaria de la estructuración de estrategias ya que serán elaboradas para disminuir sus índices de Riesgo en su liquidez, además de mejorar su recuperación de cartera y  por ende sus niveles de rentabilidad para sus accionistas.</w:t>
      </w:r>
    </w:p>
    <w:p w:rsidR="00EE0368" w:rsidRPr="006754F9" w:rsidRDefault="00EE0368" w:rsidP="00EE0368">
      <w:pPr>
        <w:pStyle w:val="Ttulo3"/>
        <w:spacing w:line="360" w:lineRule="auto"/>
        <w:rPr>
          <w:rFonts w:ascii="Times New Roman" w:hAnsi="Times New Roman" w:cs="Times New Roman"/>
          <w:sz w:val="24"/>
          <w:szCs w:val="24"/>
        </w:rPr>
      </w:pPr>
      <w:bookmarkStart w:id="255" w:name="_Toc350019387"/>
      <w:bookmarkStart w:id="256" w:name="_Toc350219649"/>
      <w:bookmarkStart w:id="257" w:name="_Toc350220112"/>
      <w:bookmarkStart w:id="258" w:name="_Toc350222282"/>
      <w:r w:rsidRPr="006754F9">
        <w:rPr>
          <w:rFonts w:ascii="Times New Roman" w:hAnsi="Times New Roman" w:cs="Times New Roman"/>
          <w:color w:val="auto"/>
          <w:sz w:val="24"/>
          <w:szCs w:val="24"/>
        </w:rPr>
        <w:lastRenderedPageBreak/>
        <w:t>3.2 OBJETIVO GENERAL</w:t>
      </w:r>
      <w:bookmarkEnd w:id="255"/>
      <w:bookmarkEnd w:id="256"/>
      <w:bookmarkEnd w:id="257"/>
      <w:bookmarkEnd w:id="258"/>
      <w:r w:rsidRPr="006754F9">
        <w:rPr>
          <w:rFonts w:ascii="Times New Roman" w:hAnsi="Times New Roman" w:cs="Times New Roman"/>
          <w:color w:val="auto"/>
          <w:sz w:val="24"/>
          <w:szCs w:val="24"/>
        </w:rPr>
        <w:t xml:space="preserve"> </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Fortalecer los procesos de crédito en el área de cartera de la </w:t>
      </w:r>
      <w:proofErr w:type="gramStart"/>
      <w:r w:rsidRPr="00EE0368">
        <w:rPr>
          <w:rFonts w:ascii="Times New Roman" w:hAnsi="Times New Roman" w:cs="Times New Roman"/>
          <w:sz w:val="24"/>
          <w:szCs w:val="24"/>
          <w:lang w:val="es-AR"/>
        </w:rPr>
        <w:t>cooperativa …</w:t>
      </w:r>
      <w:proofErr w:type="gramEnd"/>
      <w:r w:rsidRPr="00EE0368">
        <w:rPr>
          <w:rFonts w:ascii="Times New Roman" w:hAnsi="Times New Roman" w:cs="Times New Roman"/>
          <w:sz w:val="24"/>
          <w:szCs w:val="24"/>
          <w:lang w:val="es-AR"/>
        </w:rPr>
        <w:t>.pablo Muñoz Vega de la ciudad de Tulcán</w:t>
      </w:r>
    </w:p>
    <w:p w:rsidR="00EE0368" w:rsidRPr="006754F9" w:rsidRDefault="00EE0368" w:rsidP="00EE0368">
      <w:pPr>
        <w:pStyle w:val="Ttulo4"/>
        <w:spacing w:line="360" w:lineRule="auto"/>
        <w:rPr>
          <w:rFonts w:ascii="Times New Roman" w:hAnsi="Times New Roman" w:cs="Times New Roman"/>
          <w:i w:val="0"/>
          <w:color w:val="auto"/>
          <w:sz w:val="24"/>
          <w:szCs w:val="24"/>
        </w:rPr>
      </w:pPr>
      <w:r w:rsidRPr="006754F9">
        <w:rPr>
          <w:rFonts w:ascii="Times New Roman" w:hAnsi="Times New Roman" w:cs="Times New Roman"/>
          <w:i w:val="0"/>
          <w:color w:val="auto"/>
          <w:sz w:val="24"/>
          <w:szCs w:val="24"/>
        </w:rPr>
        <w:t xml:space="preserve">3.2.1 OBJETIVOS ESPECIFICOS </w:t>
      </w:r>
    </w:p>
    <w:p w:rsidR="00EE0368" w:rsidRPr="006754F9" w:rsidRDefault="00EE0368" w:rsidP="00EE0368">
      <w:pPr>
        <w:pStyle w:val="Prrafodelista"/>
        <w:numPr>
          <w:ilvl w:val="0"/>
          <w:numId w:val="4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Diagnosticar el estado actual de los procesos financieros en el área de crédito de la Cooperativa Pablo Muñoz Vega de la cuidad de Tulcán.</w:t>
      </w:r>
    </w:p>
    <w:p w:rsidR="00EE0368" w:rsidRPr="006754F9" w:rsidRDefault="00EE0368" w:rsidP="00EE0368">
      <w:pPr>
        <w:pStyle w:val="Prrafodelista"/>
        <w:numPr>
          <w:ilvl w:val="0"/>
          <w:numId w:val="4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Proponer elementos para construir las estrategias propuestas.</w:t>
      </w:r>
    </w:p>
    <w:p w:rsidR="00EE0368" w:rsidRPr="006754F9" w:rsidRDefault="00EE0368" w:rsidP="00EE0368">
      <w:pPr>
        <w:pStyle w:val="Prrafodelista"/>
        <w:numPr>
          <w:ilvl w:val="0"/>
          <w:numId w:val="4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Diseñar la matriz de seguimiento y monitoreo en la ejecución de las estrategias </w:t>
      </w:r>
    </w:p>
    <w:p w:rsidR="00EE0368" w:rsidRPr="00EE0368" w:rsidRDefault="00EE0368" w:rsidP="00EE0368">
      <w:pPr>
        <w:spacing w:line="360" w:lineRule="auto"/>
        <w:jc w:val="both"/>
        <w:rPr>
          <w:rFonts w:ascii="Times New Roman" w:hAnsi="Times New Roman" w:cs="Times New Roman"/>
          <w:b/>
          <w:sz w:val="24"/>
          <w:szCs w:val="24"/>
          <w:lang w:val="es-AR"/>
        </w:rPr>
      </w:pPr>
    </w:p>
    <w:p w:rsidR="00EE0368" w:rsidRDefault="00EE0368" w:rsidP="00EE0368">
      <w:pPr>
        <w:pStyle w:val="Ttulo2"/>
        <w:spacing w:line="360" w:lineRule="auto"/>
        <w:rPr>
          <w:rFonts w:ascii="Times New Roman" w:hAnsi="Times New Roman" w:cs="Times New Roman"/>
          <w:color w:val="auto"/>
          <w:sz w:val="24"/>
          <w:szCs w:val="24"/>
        </w:rPr>
      </w:pPr>
      <w:bookmarkStart w:id="259" w:name="_Toc350019388"/>
      <w:bookmarkStart w:id="260" w:name="_Toc350219650"/>
      <w:bookmarkStart w:id="261" w:name="_Toc350220113"/>
      <w:bookmarkStart w:id="262" w:name="_Toc350222283"/>
      <w:r w:rsidRPr="006754F9">
        <w:rPr>
          <w:rFonts w:ascii="Times New Roman" w:hAnsi="Times New Roman" w:cs="Times New Roman"/>
          <w:color w:val="auto"/>
          <w:sz w:val="24"/>
          <w:szCs w:val="24"/>
        </w:rPr>
        <w:t>3.3 ELEMENTOS DE LA PROPUESTA</w:t>
      </w:r>
      <w:bookmarkStart w:id="263" w:name="_Toc350019389"/>
      <w:bookmarkEnd w:id="259"/>
      <w:bookmarkEnd w:id="260"/>
      <w:bookmarkEnd w:id="261"/>
      <w:bookmarkEnd w:id="262"/>
    </w:p>
    <w:p w:rsidR="00EE0368" w:rsidRDefault="00EE0368" w:rsidP="00EE0368">
      <w:pPr>
        <w:pStyle w:val="Ttulo2"/>
        <w:spacing w:line="360" w:lineRule="auto"/>
        <w:rPr>
          <w:rFonts w:ascii="Times New Roman" w:hAnsi="Times New Roman" w:cs="Times New Roman"/>
          <w:color w:val="auto"/>
          <w:sz w:val="24"/>
          <w:szCs w:val="24"/>
        </w:rPr>
      </w:pPr>
      <w:bookmarkStart w:id="264" w:name="_Toc350219651"/>
      <w:bookmarkStart w:id="265" w:name="_Toc350220114"/>
      <w:bookmarkStart w:id="266" w:name="_Toc350222284"/>
      <w:r w:rsidRPr="006754F9">
        <w:rPr>
          <w:rFonts w:ascii="Times New Roman" w:hAnsi="Times New Roman" w:cs="Times New Roman"/>
          <w:color w:val="auto"/>
          <w:sz w:val="24"/>
          <w:szCs w:val="24"/>
        </w:rPr>
        <w:t>3.3.1 SITUACIÓN ACTUAL</w:t>
      </w:r>
      <w:bookmarkEnd w:id="263"/>
      <w:bookmarkEnd w:id="264"/>
      <w:bookmarkEnd w:id="265"/>
      <w:bookmarkEnd w:id="266"/>
    </w:p>
    <w:p w:rsidR="00EE0368" w:rsidRPr="009A3BA4" w:rsidRDefault="00EE0368" w:rsidP="00EE0368">
      <w:pPr>
        <w:pStyle w:val="Ttulo3"/>
        <w:spacing w:line="360" w:lineRule="auto"/>
        <w:rPr>
          <w:rFonts w:ascii="Times New Roman" w:hAnsi="Times New Roman" w:cs="Times New Roman"/>
          <w:color w:val="auto"/>
          <w:sz w:val="24"/>
          <w:szCs w:val="24"/>
        </w:rPr>
      </w:pPr>
      <w:bookmarkStart w:id="267" w:name="_Toc350219652"/>
      <w:bookmarkStart w:id="268" w:name="_Toc350220115"/>
      <w:bookmarkStart w:id="269" w:name="_Toc350222285"/>
      <w:r w:rsidRPr="009A3BA4">
        <w:rPr>
          <w:rFonts w:ascii="Times New Roman" w:hAnsi="Times New Roman" w:cs="Times New Roman"/>
          <w:b w:val="0"/>
          <w:color w:val="auto"/>
          <w:sz w:val="24"/>
          <w:szCs w:val="24"/>
        </w:rPr>
        <w:t>En  los estados financieros de la cooperativa Pablo Muñoz Vega de la cuidad de Tulcán  se pudo sus fortalezas y debilidades en el periodo 2010 – 2011.</w:t>
      </w:r>
      <w:bookmarkEnd w:id="267"/>
      <w:bookmarkEnd w:id="268"/>
      <w:bookmarkEnd w:id="269"/>
    </w:p>
    <w:p w:rsidR="00EE0368" w:rsidRPr="00EE0368" w:rsidRDefault="00EE0368" w:rsidP="00EE0368">
      <w:pPr>
        <w:spacing w:line="360" w:lineRule="auto"/>
        <w:rPr>
          <w:rFonts w:ascii="Times New Roman" w:hAnsi="Times New Roman" w:cs="Times New Roman"/>
          <w:lang w:val="es-AR"/>
        </w:rPr>
      </w:pPr>
      <w:r w:rsidRPr="00EE0368">
        <w:rPr>
          <w:rFonts w:ascii="Times New Roman" w:hAnsi="Times New Roman" w:cs="Times New Roman"/>
          <w:lang w:val="es-AR"/>
        </w:rPr>
        <w:t>El diagnostico se realiza en base al estudio de campo realizado  y que permite la construcción de la siguiente matriz FODA:</w:t>
      </w:r>
    </w:p>
    <w:p w:rsidR="00EE0368" w:rsidRPr="006754F9" w:rsidRDefault="00EE0368" w:rsidP="00EE0368">
      <w:pPr>
        <w:pStyle w:val="Ttulo3"/>
        <w:spacing w:line="360" w:lineRule="auto"/>
        <w:rPr>
          <w:rFonts w:ascii="Times New Roman" w:hAnsi="Times New Roman" w:cs="Times New Roman"/>
          <w:sz w:val="24"/>
          <w:szCs w:val="28"/>
        </w:rPr>
      </w:pPr>
    </w:p>
    <w:tbl>
      <w:tblPr>
        <w:tblpPr w:leftFromText="141" w:rightFromText="141" w:vertAnchor="text" w:horzAnchor="margin" w:tblpY="-51"/>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38"/>
        <w:gridCol w:w="4736"/>
      </w:tblGrid>
      <w:tr w:rsidR="008F1BB8" w:rsidRPr="00C5061B" w:rsidTr="008F1BB8">
        <w:trPr>
          <w:trHeight w:val="686"/>
        </w:trPr>
        <w:tc>
          <w:tcPr>
            <w:tcW w:w="9274" w:type="dxa"/>
            <w:gridSpan w:val="2"/>
          </w:tcPr>
          <w:p w:rsidR="008F1BB8" w:rsidRPr="00EE0368" w:rsidRDefault="009D4251" w:rsidP="008F1BB8">
            <w:pPr>
              <w:spacing w:line="360" w:lineRule="auto"/>
              <w:ind w:left="-54"/>
              <w:jc w:val="both"/>
              <w:rPr>
                <w:rFonts w:ascii="Times New Roman" w:hAnsi="Times New Roman" w:cs="Times New Roman"/>
                <w:b/>
                <w:sz w:val="24"/>
                <w:szCs w:val="24"/>
                <w:lang w:val="es-AR"/>
              </w:rPr>
            </w:pPr>
            <w:bookmarkStart w:id="270" w:name="_Toc350019390"/>
            <w:bookmarkStart w:id="271" w:name="_Toc350219653"/>
            <w:bookmarkStart w:id="272" w:name="_Toc350220116"/>
            <w:bookmarkStart w:id="273" w:name="_Toc350222286"/>
            <w:r>
              <w:rPr>
                <w:rFonts w:ascii="Times New Roman" w:hAnsi="Times New Roman" w:cs="Times New Roman"/>
                <w:noProof/>
                <w:lang w:val="es-ES"/>
              </w:rPr>
              <w:lastRenderedPageBreak/>
              <w:pict>
                <v:shape id="_x0000_s1028" type="#_x0000_t136" style="position:absolute;left:0;text-align:left;margin-left:147pt;margin-top:.25pt;width:159pt;height:32.05pt;z-index:251719680;mso-position-horizontal-relative:text;mso-position-vertical-relative:text;mso-width-relative:page;mso-height-relative:page" fillcolor="black [3213]" stroked="f">
                  <v:stroke r:id="rId35" o:title=""/>
                  <v:shadow on="t" color="#b2b2b2" opacity="52429f" offset="3pt"/>
                  <v:textpath style="font-family:&quot;Times New Roman&quot;;v-text-kern:t" trim="t" fitpath="t" string="FODA"/>
                  <w10:wrap type="square"/>
                </v:shape>
              </w:pict>
            </w:r>
          </w:p>
        </w:tc>
      </w:tr>
      <w:tr w:rsidR="008F1BB8" w:rsidRPr="006754F9" w:rsidTr="008F1BB8">
        <w:trPr>
          <w:trHeight w:val="786"/>
        </w:trPr>
        <w:tc>
          <w:tcPr>
            <w:tcW w:w="4538" w:type="dxa"/>
          </w:tcPr>
          <w:p w:rsidR="008F1BB8" w:rsidRPr="006754F9" w:rsidRDefault="008F1BB8" w:rsidP="008F1BB8">
            <w:pPr>
              <w:spacing w:line="360" w:lineRule="auto"/>
              <w:jc w:val="center"/>
              <w:rPr>
                <w:rFonts w:ascii="Times New Roman" w:hAnsi="Times New Roman" w:cs="Times New Roman"/>
                <w:b/>
                <w:sz w:val="24"/>
                <w:szCs w:val="24"/>
              </w:rPr>
            </w:pPr>
            <w:r w:rsidRPr="006754F9">
              <w:rPr>
                <w:rFonts w:ascii="Times New Roman" w:hAnsi="Times New Roman" w:cs="Times New Roman"/>
                <w:b/>
                <w:sz w:val="24"/>
                <w:szCs w:val="24"/>
              </w:rPr>
              <w:t>FORTALEZAS</w:t>
            </w:r>
          </w:p>
        </w:tc>
        <w:tc>
          <w:tcPr>
            <w:tcW w:w="4736" w:type="dxa"/>
          </w:tcPr>
          <w:p w:rsidR="008F1BB8" w:rsidRPr="006754F9" w:rsidRDefault="008F1BB8" w:rsidP="008F1BB8">
            <w:pPr>
              <w:pStyle w:val="Prrafodelista"/>
              <w:spacing w:line="360" w:lineRule="auto"/>
              <w:ind w:left="666"/>
              <w:rPr>
                <w:rFonts w:ascii="Times New Roman" w:hAnsi="Times New Roman" w:cs="Times New Roman"/>
                <w:b/>
                <w:sz w:val="24"/>
                <w:szCs w:val="24"/>
              </w:rPr>
            </w:pPr>
            <w:r w:rsidRPr="006754F9">
              <w:rPr>
                <w:rFonts w:ascii="Times New Roman" w:hAnsi="Times New Roman" w:cs="Times New Roman"/>
                <w:b/>
                <w:sz w:val="24"/>
                <w:szCs w:val="24"/>
              </w:rPr>
              <w:t xml:space="preserve">OPORTUNIDADES </w:t>
            </w:r>
          </w:p>
        </w:tc>
      </w:tr>
      <w:tr w:rsidR="008F1BB8" w:rsidRPr="00C5061B" w:rsidTr="008F1BB8">
        <w:trPr>
          <w:trHeight w:val="786"/>
        </w:trPr>
        <w:tc>
          <w:tcPr>
            <w:tcW w:w="4538" w:type="dxa"/>
          </w:tcPr>
          <w:p w:rsidR="008F1BB8" w:rsidRPr="006754F9" w:rsidRDefault="008F1BB8" w:rsidP="006F1BDD">
            <w:pPr>
              <w:pStyle w:val="Prrafodelista"/>
              <w:numPr>
                <w:ilvl w:val="0"/>
                <w:numId w:val="60"/>
              </w:numPr>
              <w:spacing w:line="360" w:lineRule="auto"/>
              <w:jc w:val="both"/>
              <w:rPr>
                <w:rStyle w:val="apple-converted-space"/>
                <w:rFonts w:ascii="Times New Roman" w:hAnsi="Times New Roman" w:cs="Times New Roman"/>
                <w:sz w:val="24"/>
                <w:szCs w:val="24"/>
              </w:rPr>
            </w:pPr>
            <w:r w:rsidRPr="006754F9">
              <w:rPr>
                <w:rFonts w:ascii="Times New Roman" w:hAnsi="Times New Roman" w:cs="Times New Roman"/>
                <w:sz w:val="24"/>
                <w:szCs w:val="24"/>
              </w:rPr>
              <w:t xml:space="preserve">Ubicación de </w:t>
            </w:r>
            <w:r w:rsidRPr="006754F9">
              <w:rPr>
                <w:rStyle w:val="apple-converted-space"/>
                <w:rFonts w:ascii="Times New Roman" w:hAnsi="Times New Roman" w:cs="Times New Roman"/>
                <w:sz w:val="24"/>
                <w:szCs w:val="18"/>
                <w:shd w:val="clear" w:color="auto" w:fill="FFFFFF"/>
              </w:rPr>
              <w:t xml:space="preserve">La  </w:t>
            </w:r>
            <w:r w:rsidRPr="006754F9">
              <w:rPr>
                <w:rFonts w:ascii="Times New Roman" w:hAnsi="Times New Roman" w:cs="Times New Roman"/>
                <w:sz w:val="24"/>
                <w:szCs w:val="24"/>
              </w:rPr>
              <w:t>Cooperativa de ahorro y Crédito “Pablo Muñoz Vega</w:t>
            </w:r>
            <w:r w:rsidRPr="006754F9">
              <w:rPr>
                <w:rStyle w:val="apple-converted-space"/>
                <w:rFonts w:ascii="Times New Roman" w:hAnsi="Times New Roman" w:cs="Times New Roman"/>
                <w:sz w:val="24"/>
                <w:szCs w:val="18"/>
                <w:shd w:val="clear" w:color="auto" w:fill="FFFFFF"/>
              </w:rPr>
              <w:t>”</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Mínima competencia</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Calidad del servicio</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Atención al cliente </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Tecnología acorde a las necesidades de sus clientes </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Es fácilmente identificado por la ciudadanía Norteña.</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Personal Capacitado.</w:t>
            </w:r>
          </w:p>
        </w:tc>
        <w:tc>
          <w:tcPr>
            <w:tcW w:w="4736" w:type="dxa"/>
          </w:tcPr>
          <w:p w:rsidR="008F1BB8" w:rsidRPr="006754F9" w:rsidRDefault="008F1BB8" w:rsidP="006F1BDD">
            <w:pPr>
              <w:pStyle w:val="Prrafodelista"/>
              <w:numPr>
                <w:ilvl w:val="0"/>
                <w:numId w:val="60"/>
              </w:numPr>
              <w:spacing w:line="360" w:lineRule="auto"/>
              <w:rPr>
                <w:rFonts w:ascii="Times New Roman" w:hAnsi="Times New Roman" w:cs="Times New Roman"/>
                <w:sz w:val="24"/>
                <w:szCs w:val="24"/>
              </w:rPr>
            </w:pPr>
            <w:r w:rsidRPr="006754F9">
              <w:rPr>
                <w:rFonts w:ascii="Times New Roman" w:hAnsi="Times New Roman" w:cs="Times New Roman"/>
                <w:sz w:val="24"/>
                <w:szCs w:val="24"/>
              </w:rPr>
              <w:t>Implementar sucursales en diferentes puntos del país.</w:t>
            </w:r>
          </w:p>
          <w:p w:rsidR="008F1BB8" w:rsidRPr="0029275C" w:rsidRDefault="008F1BB8" w:rsidP="006F1BDD">
            <w:pPr>
              <w:pStyle w:val="Prrafodelista"/>
              <w:numPr>
                <w:ilvl w:val="0"/>
                <w:numId w:val="60"/>
              </w:numPr>
              <w:spacing w:line="360" w:lineRule="auto"/>
              <w:rPr>
                <w:rFonts w:ascii="Times New Roman" w:hAnsi="Times New Roman" w:cs="Times New Roman"/>
                <w:b/>
                <w:sz w:val="24"/>
                <w:szCs w:val="24"/>
              </w:rPr>
            </w:pPr>
            <w:r>
              <w:rPr>
                <w:rFonts w:ascii="Times New Roman" w:hAnsi="Times New Roman" w:cs="Times New Roman"/>
                <w:sz w:val="24"/>
                <w:szCs w:val="24"/>
              </w:rPr>
              <w:t>Crecimiento de la demanda de productos financieros.</w:t>
            </w:r>
          </w:p>
          <w:p w:rsidR="008F1BB8" w:rsidRPr="0029275C" w:rsidRDefault="008F1BB8" w:rsidP="006F1BDD">
            <w:pPr>
              <w:pStyle w:val="Prrafodelista"/>
              <w:numPr>
                <w:ilvl w:val="0"/>
                <w:numId w:val="60"/>
              </w:numPr>
              <w:spacing w:line="360" w:lineRule="auto"/>
              <w:rPr>
                <w:rFonts w:ascii="Times New Roman" w:hAnsi="Times New Roman" w:cs="Times New Roman"/>
                <w:b/>
                <w:sz w:val="24"/>
                <w:szCs w:val="24"/>
              </w:rPr>
            </w:pPr>
            <w:r>
              <w:rPr>
                <w:rFonts w:ascii="Times New Roman" w:hAnsi="Times New Roman" w:cs="Times New Roman"/>
                <w:sz w:val="24"/>
                <w:szCs w:val="24"/>
              </w:rPr>
              <w:t>Amento de la capacidad de ahorro de la ciudadanía.</w:t>
            </w:r>
          </w:p>
          <w:p w:rsidR="008F1BB8" w:rsidRPr="006754F9" w:rsidRDefault="008F1BB8" w:rsidP="008F1BB8">
            <w:pPr>
              <w:pStyle w:val="Prrafodelista"/>
              <w:spacing w:line="360" w:lineRule="auto"/>
              <w:ind w:left="666"/>
              <w:rPr>
                <w:rFonts w:ascii="Times New Roman" w:hAnsi="Times New Roman" w:cs="Times New Roman"/>
                <w:b/>
                <w:sz w:val="24"/>
                <w:szCs w:val="24"/>
              </w:rPr>
            </w:pPr>
          </w:p>
        </w:tc>
      </w:tr>
      <w:tr w:rsidR="008F1BB8" w:rsidRPr="006754F9" w:rsidTr="008F1BB8">
        <w:trPr>
          <w:trHeight w:val="366"/>
        </w:trPr>
        <w:tc>
          <w:tcPr>
            <w:tcW w:w="4538" w:type="dxa"/>
          </w:tcPr>
          <w:p w:rsidR="008F1BB8" w:rsidRPr="006754F9" w:rsidRDefault="008F1BB8" w:rsidP="008F1BB8">
            <w:pPr>
              <w:spacing w:line="360" w:lineRule="auto"/>
              <w:jc w:val="center"/>
              <w:rPr>
                <w:rFonts w:ascii="Times New Roman" w:hAnsi="Times New Roman" w:cs="Times New Roman"/>
                <w:b/>
                <w:sz w:val="24"/>
                <w:szCs w:val="24"/>
              </w:rPr>
            </w:pPr>
            <w:r w:rsidRPr="006754F9">
              <w:rPr>
                <w:rFonts w:ascii="Times New Roman" w:hAnsi="Times New Roman" w:cs="Times New Roman"/>
                <w:b/>
                <w:sz w:val="24"/>
                <w:szCs w:val="24"/>
              </w:rPr>
              <w:t>DEBILIDADES</w:t>
            </w:r>
          </w:p>
        </w:tc>
        <w:tc>
          <w:tcPr>
            <w:tcW w:w="4736" w:type="dxa"/>
          </w:tcPr>
          <w:p w:rsidR="008F1BB8" w:rsidRPr="006754F9" w:rsidRDefault="008F1BB8" w:rsidP="008F1BB8">
            <w:pPr>
              <w:spacing w:line="360" w:lineRule="auto"/>
              <w:jc w:val="center"/>
              <w:rPr>
                <w:rFonts w:ascii="Times New Roman" w:hAnsi="Times New Roman" w:cs="Times New Roman"/>
                <w:b/>
                <w:sz w:val="24"/>
                <w:szCs w:val="24"/>
              </w:rPr>
            </w:pPr>
            <w:r w:rsidRPr="006754F9">
              <w:rPr>
                <w:rFonts w:ascii="Times New Roman" w:hAnsi="Times New Roman" w:cs="Times New Roman"/>
                <w:b/>
                <w:sz w:val="24"/>
                <w:szCs w:val="24"/>
              </w:rPr>
              <w:t xml:space="preserve">AMENAZAS </w:t>
            </w:r>
          </w:p>
        </w:tc>
      </w:tr>
      <w:tr w:rsidR="008F1BB8" w:rsidRPr="006754F9" w:rsidTr="008F1BB8">
        <w:trPr>
          <w:trHeight w:val="3611"/>
        </w:trPr>
        <w:tc>
          <w:tcPr>
            <w:tcW w:w="4538" w:type="dxa"/>
            <w:tcBorders>
              <w:bottom w:val="nil"/>
            </w:tcBorders>
          </w:tcPr>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Elevado nivel de riesgo en los  créditos concedidos.</w:t>
            </w:r>
          </w:p>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Liquidez con alto riesgo</w:t>
            </w:r>
          </w:p>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Bajo nivel de solvencia</w:t>
            </w:r>
          </w:p>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Rentabilidad no acorde a la inversión realizada.</w:t>
            </w:r>
          </w:p>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Van negativo</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Periodo de recuperación mayor a cinco años.</w:t>
            </w:r>
          </w:p>
        </w:tc>
        <w:tc>
          <w:tcPr>
            <w:tcW w:w="4736" w:type="dxa"/>
            <w:tcBorders>
              <w:bottom w:val="nil"/>
            </w:tcBorders>
          </w:tcPr>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Crecimiento de instituciones que ofrecen servicios similares.</w:t>
            </w:r>
          </w:p>
          <w:p w:rsidR="008F1BB8" w:rsidRDefault="008F1BB8" w:rsidP="006F1BDD">
            <w:pPr>
              <w:pStyle w:val="Prrafodelista"/>
              <w:numPr>
                <w:ilvl w:val="0"/>
                <w:numId w:val="6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Cambiante legislación.</w:t>
            </w:r>
          </w:p>
          <w:p w:rsidR="008F1BB8" w:rsidRPr="006754F9" w:rsidRDefault="008F1BB8" w:rsidP="006F1BDD">
            <w:pPr>
              <w:pStyle w:val="Prrafodelista"/>
              <w:numPr>
                <w:ilvl w:val="0"/>
                <w:numId w:val="60"/>
              </w:numPr>
              <w:spacing w:line="360" w:lineRule="auto"/>
              <w:jc w:val="both"/>
              <w:rPr>
                <w:rFonts w:ascii="Times New Roman" w:hAnsi="Times New Roman" w:cs="Times New Roman"/>
                <w:sz w:val="24"/>
                <w:szCs w:val="24"/>
              </w:rPr>
            </w:pPr>
            <w:r>
              <w:rPr>
                <w:rFonts w:ascii="Times New Roman" w:hAnsi="Times New Roman" w:cs="Times New Roman"/>
                <w:sz w:val="24"/>
                <w:szCs w:val="24"/>
              </w:rPr>
              <w:t>Crecimiento de la inflación.</w:t>
            </w:r>
          </w:p>
        </w:tc>
      </w:tr>
    </w:tbl>
    <w:p w:rsidR="00EE0368" w:rsidRPr="008F1BB8" w:rsidRDefault="00EE0368" w:rsidP="00EE0368">
      <w:pPr>
        <w:pStyle w:val="Ttulo1"/>
        <w:rPr>
          <w:color w:val="auto"/>
          <w:sz w:val="24"/>
          <w:szCs w:val="24"/>
        </w:rPr>
      </w:pPr>
      <w:r w:rsidRPr="008F1BB8">
        <w:rPr>
          <w:color w:val="auto"/>
          <w:sz w:val="24"/>
          <w:szCs w:val="24"/>
        </w:rPr>
        <w:t>3.3.2 DISEÑO DE LAS ESTRATEGIAS</w:t>
      </w:r>
      <w:bookmarkEnd w:id="270"/>
      <w:bookmarkEnd w:id="271"/>
      <w:bookmarkEnd w:id="272"/>
      <w:bookmarkEnd w:id="273"/>
      <w:r w:rsidRPr="008F1BB8">
        <w:rPr>
          <w:color w:val="auto"/>
          <w:sz w:val="24"/>
          <w:szCs w:val="24"/>
        </w:rPr>
        <w:t xml:space="preserve"> </w:t>
      </w:r>
    </w:p>
    <w:p w:rsidR="00EE0368" w:rsidRPr="00EE0368" w:rsidRDefault="00EE0368" w:rsidP="00EE0368">
      <w:pPr>
        <w:spacing w:line="360" w:lineRule="auto"/>
        <w:jc w:val="both"/>
        <w:rPr>
          <w:rFonts w:ascii="Times New Roman" w:hAnsi="Times New Roman" w:cs="Times New Roman"/>
          <w:sz w:val="23"/>
          <w:szCs w:val="23"/>
          <w:lang w:val="es-AR"/>
        </w:rPr>
      </w:pPr>
      <w:r w:rsidRPr="00EE0368">
        <w:rPr>
          <w:rFonts w:ascii="Times New Roman" w:hAnsi="Times New Roman" w:cs="Times New Roman"/>
          <w:sz w:val="24"/>
          <w:szCs w:val="24"/>
          <w:lang w:val="es-AR"/>
        </w:rPr>
        <w:t>Dentro del marco de una Moderna Administración Empresarial, la administración de la cartera es un proceso básico que representa para la empresa una herramienta fundamental para su desarrollo y éxito económico</w:t>
      </w:r>
      <w:r w:rsidRPr="00EE0368">
        <w:rPr>
          <w:rFonts w:ascii="Times New Roman" w:hAnsi="Times New Roman" w:cs="Times New Roman"/>
          <w:sz w:val="23"/>
          <w:szCs w:val="23"/>
          <w:lang w:val="es-AR"/>
        </w:rPr>
        <w:t>.</w:t>
      </w:r>
    </w:p>
    <w:p w:rsidR="00EE0368" w:rsidRPr="006754F9" w:rsidRDefault="00EE0368" w:rsidP="00EE0368">
      <w:pPr>
        <w:pStyle w:val="Ttulo2"/>
        <w:rPr>
          <w:rFonts w:ascii="Times New Roman" w:hAnsi="Times New Roman" w:cs="Times New Roman"/>
          <w:color w:val="auto"/>
          <w:sz w:val="24"/>
          <w:szCs w:val="24"/>
        </w:rPr>
      </w:pPr>
      <w:bookmarkStart w:id="274" w:name="_Toc350019391"/>
      <w:bookmarkStart w:id="275" w:name="_Toc350219654"/>
      <w:bookmarkStart w:id="276" w:name="_Toc350220117"/>
      <w:bookmarkStart w:id="277" w:name="_Toc350222287"/>
      <w:r w:rsidRPr="006754F9">
        <w:rPr>
          <w:rFonts w:ascii="Times New Roman" w:hAnsi="Times New Roman" w:cs="Times New Roman"/>
          <w:color w:val="auto"/>
          <w:sz w:val="24"/>
          <w:szCs w:val="24"/>
        </w:rPr>
        <w:t>3.3.2.1 ESTRATEGIA DE SERVICIO AL CLIENTE</w:t>
      </w:r>
      <w:bookmarkEnd w:id="274"/>
      <w:bookmarkEnd w:id="275"/>
      <w:bookmarkEnd w:id="276"/>
      <w:bookmarkEnd w:id="277"/>
      <w:r w:rsidRPr="006754F9">
        <w:rPr>
          <w:rFonts w:ascii="Times New Roman" w:hAnsi="Times New Roman" w:cs="Times New Roman"/>
          <w:color w:val="auto"/>
          <w:sz w:val="24"/>
          <w:szCs w:val="24"/>
        </w:rPr>
        <w:t xml:space="preserve"> </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El Servicio hoy en día, es una de las </w:t>
      </w:r>
      <w:r w:rsidRPr="00EE0368">
        <w:rPr>
          <w:rFonts w:ascii="Times New Roman" w:hAnsi="Times New Roman" w:cs="Times New Roman"/>
          <w:bCs/>
          <w:sz w:val="24"/>
          <w:szCs w:val="24"/>
          <w:lang w:val="es-AR"/>
        </w:rPr>
        <w:t xml:space="preserve">ventajas competitivas más importantes </w:t>
      </w:r>
      <w:r w:rsidRPr="00EE0368">
        <w:rPr>
          <w:rFonts w:ascii="Times New Roman" w:hAnsi="Times New Roman" w:cs="Times New Roman"/>
          <w:sz w:val="24"/>
          <w:szCs w:val="24"/>
          <w:lang w:val="es-AR"/>
        </w:rPr>
        <w:t xml:space="preserve">para establecer </w:t>
      </w:r>
      <w:r w:rsidRPr="00EE0368">
        <w:rPr>
          <w:rFonts w:ascii="Times New Roman" w:hAnsi="Times New Roman" w:cs="Times New Roman"/>
          <w:sz w:val="24"/>
          <w:szCs w:val="24"/>
          <w:lang w:val="es-AR"/>
        </w:rPr>
        <w:lastRenderedPageBreak/>
        <w:t>la diferencia entre una y otra organización, y las formas de impulsar u otorgar el servicio está limitado solo por la organización misma por lo que se propone los siguientes elementos:</w:t>
      </w:r>
    </w:p>
    <w:p w:rsidR="00EE0368" w:rsidRPr="006754F9" w:rsidRDefault="00EE0368" w:rsidP="006F1BDD">
      <w:pPr>
        <w:pStyle w:val="Prrafodelista"/>
        <w:numPr>
          <w:ilvl w:val="0"/>
          <w:numId w:val="6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Capacitar constantemente a los encargados del área de crédito en cursos afines a servicio al cliente.</w:t>
      </w:r>
    </w:p>
    <w:p w:rsidR="00EE0368" w:rsidRPr="006754F9" w:rsidRDefault="00EE0368" w:rsidP="006F1BDD">
      <w:pPr>
        <w:pStyle w:val="Prrafodelista"/>
        <w:numPr>
          <w:ilvl w:val="0"/>
          <w:numId w:val="6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Realizar programas de monitoreo de las capacitaciones impartidas.</w:t>
      </w:r>
    </w:p>
    <w:p w:rsidR="00EE0368" w:rsidRPr="006754F9" w:rsidRDefault="00EE0368" w:rsidP="006F1BDD">
      <w:pPr>
        <w:pStyle w:val="Prrafodelista"/>
        <w:numPr>
          <w:ilvl w:val="0"/>
          <w:numId w:val="6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Visitar constantemente esta área para verificar el servicio que se brinda a los usuarios.</w:t>
      </w:r>
    </w:p>
    <w:p w:rsidR="00EE0368" w:rsidRPr="006754F9" w:rsidRDefault="00EE0368" w:rsidP="006F1BDD">
      <w:pPr>
        <w:pStyle w:val="Prrafodelista"/>
        <w:numPr>
          <w:ilvl w:val="0"/>
          <w:numId w:val="61"/>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Colocar un buzón de quejas para que el cliente de su opinión para mejorar mutuamente.</w:t>
      </w:r>
    </w:p>
    <w:p w:rsidR="00EE0368" w:rsidRPr="006754F9" w:rsidRDefault="00EE0368" w:rsidP="00EE0368">
      <w:pPr>
        <w:pStyle w:val="Ttulo2"/>
        <w:rPr>
          <w:rFonts w:ascii="Times New Roman" w:hAnsi="Times New Roman" w:cs="Times New Roman"/>
          <w:sz w:val="24"/>
          <w:szCs w:val="24"/>
        </w:rPr>
      </w:pPr>
      <w:bookmarkStart w:id="278" w:name="_Toc350019392"/>
      <w:bookmarkStart w:id="279" w:name="_Toc350219655"/>
      <w:bookmarkStart w:id="280" w:name="_Toc350220118"/>
      <w:bookmarkStart w:id="281" w:name="_Toc350222288"/>
      <w:r w:rsidRPr="006754F9">
        <w:rPr>
          <w:rFonts w:ascii="Times New Roman" w:hAnsi="Times New Roman" w:cs="Times New Roman"/>
          <w:color w:val="auto"/>
          <w:sz w:val="24"/>
          <w:szCs w:val="24"/>
        </w:rPr>
        <w:t>3.3.2.2 ESTRATEGIA DE MONITOREO DE CARTERA</w:t>
      </w:r>
      <w:bookmarkEnd w:id="278"/>
      <w:bookmarkEnd w:id="279"/>
      <w:bookmarkEnd w:id="280"/>
      <w:bookmarkEnd w:id="281"/>
      <w:r w:rsidRPr="006754F9">
        <w:rPr>
          <w:rFonts w:ascii="Times New Roman" w:hAnsi="Times New Roman" w:cs="Times New Roman"/>
          <w:color w:val="auto"/>
          <w:sz w:val="24"/>
          <w:szCs w:val="24"/>
        </w:rPr>
        <w:t xml:space="preserve"> </w:t>
      </w:r>
    </w:p>
    <w:p w:rsidR="00EE0368" w:rsidRPr="00EE0368" w:rsidRDefault="00EE0368" w:rsidP="00EE0368">
      <w:pPr>
        <w:spacing w:line="360" w:lineRule="auto"/>
        <w:jc w:val="both"/>
        <w:rPr>
          <w:rFonts w:ascii="Times New Roman" w:hAnsi="Times New Roman" w:cs="Times New Roman"/>
          <w:b/>
          <w:bCs/>
          <w:sz w:val="24"/>
          <w:szCs w:val="24"/>
          <w:lang w:val="es-AR"/>
        </w:rPr>
      </w:pPr>
      <w:r w:rsidRPr="00EE0368">
        <w:rPr>
          <w:rFonts w:ascii="Times New Roman" w:hAnsi="Times New Roman" w:cs="Times New Roman"/>
          <w:sz w:val="24"/>
          <w:szCs w:val="24"/>
          <w:lang w:val="es-AR"/>
        </w:rPr>
        <w:t xml:space="preserve">Para monitorear la cartera concedida se aplica a La entrevista  que es la comunicación directa entre el cobrador y el cliente (deudor), para satisfacer el cumplimiento de los compromisos adquiridos por el cliente. Desde el primer momento que recibió el crédito, lo que busca esta estrategia es motivar al cliente, orientarlo, asesorarlo, persuadirlo y facilitarle el pago de la obligación adquirida. Este proceso es válido en las dos etapas del manejo del crédito </w:t>
      </w:r>
      <w:r w:rsidRPr="00EE0368">
        <w:rPr>
          <w:rFonts w:ascii="Times New Roman" w:hAnsi="Times New Roman" w:cs="Times New Roman"/>
          <w:bCs/>
          <w:sz w:val="24"/>
          <w:szCs w:val="24"/>
          <w:lang w:val="es-AR"/>
        </w:rPr>
        <w:t>Administración y recuperación de la cartera.</w:t>
      </w:r>
    </w:p>
    <w:p w:rsidR="00EE0368" w:rsidRPr="006754F9" w:rsidRDefault="00EE0368" w:rsidP="00EE0368">
      <w:pPr>
        <w:pStyle w:val="Default"/>
        <w:spacing w:line="360" w:lineRule="auto"/>
        <w:jc w:val="both"/>
        <w:rPr>
          <w:rFonts w:ascii="Times New Roman" w:hAnsi="Times New Roman" w:cs="Times New Roman"/>
        </w:rPr>
      </w:pPr>
      <w:r w:rsidRPr="006754F9">
        <w:rPr>
          <w:rFonts w:ascii="Times New Roman" w:hAnsi="Times New Roman" w:cs="Times New Roman"/>
        </w:rPr>
        <w:t xml:space="preserve">Esta estrategia busca que el cobrador Tenga éxito  al lograr que: </w:t>
      </w:r>
    </w:p>
    <w:p w:rsidR="00EE0368" w:rsidRPr="006754F9" w:rsidRDefault="00EE0368" w:rsidP="006F1BDD">
      <w:pPr>
        <w:pStyle w:val="Default"/>
        <w:numPr>
          <w:ilvl w:val="0"/>
          <w:numId w:val="62"/>
        </w:numPr>
        <w:spacing w:after="159" w:line="360" w:lineRule="auto"/>
        <w:jc w:val="both"/>
        <w:rPr>
          <w:rFonts w:ascii="Times New Roman" w:hAnsi="Times New Roman" w:cs="Times New Roman"/>
        </w:rPr>
      </w:pPr>
      <w:r w:rsidRPr="006754F9">
        <w:rPr>
          <w:rFonts w:ascii="Times New Roman" w:hAnsi="Times New Roman" w:cs="Times New Roman"/>
        </w:rPr>
        <w:t xml:space="preserve">El deudor sea consciente de la necesidad de atender el crédito. </w:t>
      </w:r>
    </w:p>
    <w:p w:rsidR="00EE0368" w:rsidRPr="006754F9" w:rsidRDefault="00EE0368" w:rsidP="006F1BDD">
      <w:pPr>
        <w:pStyle w:val="Default"/>
        <w:numPr>
          <w:ilvl w:val="0"/>
          <w:numId w:val="62"/>
        </w:numPr>
        <w:spacing w:line="360" w:lineRule="auto"/>
        <w:jc w:val="both"/>
        <w:rPr>
          <w:rFonts w:ascii="Times New Roman" w:hAnsi="Times New Roman" w:cs="Times New Roman"/>
        </w:rPr>
      </w:pPr>
      <w:r w:rsidRPr="006754F9">
        <w:rPr>
          <w:rFonts w:ascii="Times New Roman" w:hAnsi="Times New Roman" w:cs="Times New Roman"/>
        </w:rPr>
        <w:t xml:space="preserve">El cliente se motive y actúe con rapidez en la resolución de las dificultades que tiene para atender el crédito. </w:t>
      </w:r>
    </w:p>
    <w:p w:rsidR="00EE0368" w:rsidRPr="006754F9" w:rsidRDefault="00EE0368" w:rsidP="00EE0368">
      <w:pPr>
        <w:pStyle w:val="Default"/>
        <w:spacing w:line="360" w:lineRule="auto"/>
        <w:jc w:val="both"/>
        <w:rPr>
          <w:rFonts w:ascii="Times New Roman" w:hAnsi="Times New Roman" w:cs="Times New Roman"/>
        </w:rPr>
      </w:pP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Para realizar la entrevista o visita continua, es importante que el cobrador obre profesionalmente, respete las condiciones personales y económicas del deudor, busque siempre el pago de los créditos; por lo tanto es esencial que la entrevista sea preparada con anterioridad y se conozca toda la información personal del cliente, su actividad y situación económica por lo que se propone:</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Mejorar la relación cliente Cobrador para que exista comunicación y motivación para el pago de deudas.</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lastRenderedPageBreak/>
        <w:t>Contratar personal capacitado para realizar visitas a los deudores para lograr así una mejor comunicación con la Cooperativa.</w:t>
      </w:r>
    </w:p>
    <w:p w:rsidR="00EE0368" w:rsidRPr="006754F9" w:rsidRDefault="00EE0368" w:rsidP="00EE0368">
      <w:pPr>
        <w:pStyle w:val="Ttulo2"/>
        <w:rPr>
          <w:rFonts w:ascii="Times New Roman" w:hAnsi="Times New Roman" w:cs="Times New Roman"/>
          <w:color w:val="auto"/>
          <w:sz w:val="24"/>
          <w:szCs w:val="24"/>
        </w:rPr>
      </w:pPr>
      <w:bookmarkStart w:id="282" w:name="_Toc350019393"/>
      <w:bookmarkStart w:id="283" w:name="_Toc350219656"/>
      <w:bookmarkStart w:id="284" w:name="_Toc350220119"/>
      <w:bookmarkStart w:id="285" w:name="_Toc350222289"/>
      <w:r w:rsidRPr="006754F9">
        <w:rPr>
          <w:rFonts w:ascii="Times New Roman" w:hAnsi="Times New Roman" w:cs="Times New Roman"/>
          <w:color w:val="auto"/>
          <w:sz w:val="24"/>
          <w:szCs w:val="24"/>
        </w:rPr>
        <w:t>3.3.2.3 ESTRATEGIA PARA CONTROLAR LA CARTERA CONCEDIDA.</w:t>
      </w:r>
      <w:bookmarkEnd w:id="282"/>
      <w:bookmarkEnd w:id="283"/>
      <w:bookmarkEnd w:id="284"/>
      <w:bookmarkEnd w:id="285"/>
    </w:p>
    <w:p w:rsidR="00EE0368" w:rsidRPr="006754F9" w:rsidRDefault="00EE0368" w:rsidP="006F1BDD">
      <w:pPr>
        <w:pStyle w:val="Default"/>
        <w:numPr>
          <w:ilvl w:val="0"/>
          <w:numId w:val="63"/>
        </w:numPr>
        <w:spacing w:line="360" w:lineRule="auto"/>
        <w:jc w:val="both"/>
        <w:rPr>
          <w:rFonts w:ascii="Times New Roman" w:hAnsi="Times New Roman" w:cs="Times New Roman"/>
        </w:rPr>
      </w:pPr>
      <w:r w:rsidRPr="006754F9">
        <w:rPr>
          <w:rFonts w:ascii="Times New Roman" w:hAnsi="Times New Roman" w:cs="Times New Roman"/>
        </w:rPr>
        <w:t xml:space="preserve">Existen muchas formas para controlar el estado de la cartera, a continuación encontrara los principales métodos: </w:t>
      </w:r>
    </w:p>
    <w:p w:rsidR="00EE0368" w:rsidRPr="006754F9" w:rsidRDefault="00EE0368" w:rsidP="006F1BDD">
      <w:pPr>
        <w:pStyle w:val="Default"/>
        <w:numPr>
          <w:ilvl w:val="0"/>
          <w:numId w:val="63"/>
        </w:numPr>
        <w:spacing w:after="283" w:line="360" w:lineRule="auto"/>
        <w:jc w:val="both"/>
        <w:rPr>
          <w:rFonts w:ascii="Times New Roman" w:hAnsi="Times New Roman" w:cs="Times New Roman"/>
        </w:rPr>
      </w:pPr>
      <w:r w:rsidRPr="006754F9">
        <w:rPr>
          <w:rFonts w:ascii="Times New Roman" w:hAnsi="Times New Roman" w:cs="Times New Roman"/>
        </w:rPr>
        <w:t xml:space="preserve">Diariamente analizar los listados de cartera vencida y el de vencimientos del día y el siguiente. </w:t>
      </w:r>
    </w:p>
    <w:p w:rsidR="00EE0368" w:rsidRPr="006754F9" w:rsidRDefault="00EE0368" w:rsidP="006F1BDD">
      <w:pPr>
        <w:pStyle w:val="Default"/>
        <w:numPr>
          <w:ilvl w:val="0"/>
          <w:numId w:val="63"/>
        </w:numPr>
        <w:spacing w:after="283" w:line="360" w:lineRule="auto"/>
        <w:jc w:val="both"/>
        <w:rPr>
          <w:rFonts w:ascii="Times New Roman" w:hAnsi="Times New Roman" w:cs="Times New Roman"/>
        </w:rPr>
      </w:pPr>
      <w:r w:rsidRPr="006754F9">
        <w:rPr>
          <w:rFonts w:ascii="Times New Roman" w:hAnsi="Times New Roman" w:cs="Times New Roman"/>
        </w:rPr>
        <w:t xml:space="preserve">Asignación de estos créditos a los cobrados teniendo en cuenta su experiencia y valor de las obligaciones. </w:t>
      </w:r>
    </w:p>
    <w:p w:rsidR="00EE0368" w:rsidRPr="006754F9" w:rsidRDefault="00EE0368" w:rsidP="006F1BDD">
      <w:pPr>
        <w:pStyle w:val="Default"/>
        <w:numPr>
          <w:ilvl w:val="0"/>
          <w:numId w:val="63"/>
        </w:numPr>
        <w:spacing w:after="283" w:line="360" w:lineRule="auto"/>
        <w:jc w:val="both"/>
        <w:rPr>
          <w:rFonts w:ascii="Times New Roman" w:hAnsi="Times New Roman" w:cs="Times New Roman"/>
        </w:rPr>
      </w:pPr>
      <w:r w:rsidRPr="006754F9">
        <w:rPr>
          <w:rFonts w:ascii="Times New Roman" w:hAnsi="Times New Roman" w:cs="Times New Roman"/>
        </w:rPr>
        <w:t xml:space="preserve">A los deudores de créditos vencidos con sumas importantes, en lo posible debe visitarlos en sus instalaciones. </w:t>
      </w:r>
    </w:p>
    <w:p w:rsidR="00EE0368" w:rsidRPr="006754F9" w:rsidRDefault="00EE0368" w:rsidP="006F1BDD">
      <w:pPr>
        <w:pStyle w:val="Default"/>
        <w:numPr>
          <w:ilvl w:val="0"/>
          <w:numId w:val="63"/>
        </w:numPr>
        <w:spacing w:line="360" w:lineRule="auto"/>
        <w:jc w:val="both"/>
        <w:rPr>
          <w:rFonts w:ascii="Times New Roman" w:hAnsi="Times New Roman" w:cs="Times New Roman"/>
        </w:rPr>
      </w:pPr>
      <w:r w:rsidRPr="006754F9">
        <w:rPr>
          <w:rFonts w:ascii="Times New Roman" w:hAnsi="Times New Roman" w:cs="Times New Roman"/>
        </w:rPr>
        <w:t xml:space="preserve">Aplicar oportunamente las clases de cobranzas (administrativa, pre jurídico y judicial), además realizar un seguimiento del desarrollo de la actividad del deudor. </w:t>
      </w:r>
    </w:p>
    <w:p w:rsidR="00EE0368" w:rsidRPr="006754F9" w:rsidRDefault="00EE0368" w:rsidP="00EE0368">
      <w:pPr>
        <w:pStyle w:val="Ttulo2"/>
        <w:rPr>
          <w:rFonts w:ascii="Times New Roman" w:hAnsi="Times New Roman" w:cs="Times New Roman"/>
          <w:color w:val="auto"/>
          <w:sz w:val="24"/>
          <w:szCs w:val="24"/>
        </w:rPr>
      </w:pPr>
      <w:bookmarkStart w:id="286" w:name="_Toc350019394"/>
      <w:bookmarkStart w:id="287" w:name="_Toc350219657"/>
      <w:bookmarkStart w:id="288" w:name="_Toc350220120"/>
      <w:bookmarkStart w:id="289" w:name="_Toc350222290"/>
      <w:r w:rsidRPr="006754F9">
        <w:rPr>
          <w:rFonts w:ascii="Times New Roman" w:hAnsi="Times New Roman" w:cs="Times New Roman"/>
          <w:color w:val="auto"/>
          <w:sz w:val="24"/>
          <w:szCs w:val="24"/>
        </w:rPr>
        <w:t>3.3.2.4 ESTRATEGIAS PARA MANEJO DE OBJECIONES.</w:t>
      </w:r>
      <w:bookmarkEnd w:id="286"/>
      <w:bookmarkEnd w:id="287"/>
      <w:bookmarkEnd w:id="288"/>
      <w:bookmarkEnd w:id="289"/>
    </w:p>
    <w:p w:rsidR="00EE0368" w:rsidRPr="006754F9" w:rsidRDefault="00EE0368" w:rsidP="00EE0368">
      <w:pPr>
        <w:pStyle w:val="Default"/>
        <w:spacing w:line="360" w:lineRule="auto"/>
        <w:jc w:val="both"/>
        <w:rPr>
          <w:rFonts w:ascii="Times New Roman" w:hAnsi="Times New Roman" w:cs="Times New Roman"/>
        </w:rPr>
      </w:pPr>
      <w:r w:rsidRPr="006754F9">
        <w:rPr>
          <w:rFonts w:ascii="Times New Roman" w:hAnsi="Times New Roman" w:cs="Times New Roman"/>
        </w:rPr>
        <w:t xml:space="preserve">La finalidad de este instrumento es proveer a cada uno de los cobradores, una herramienta práctica y útil para contrarrestar las razones que le dan sus clientes para no pagar Las objeciones pueden resultar beneficiosas para el vendedor o comprador, a continuación encontrara lo que demuestra el cliente y lo que implica para el cobrador. </w:t>
      </w:r>
    </w:p>
    <w:p w:rsidR="00EE0368" w:rsidRPr="006754F9" w:rsidRDefault="00EE0368" w:rsidP="00EE0368">
      <w:pPr>
        <w:pStyle w:val="Default"/>
        <w:spacing w:line="360" w:lineRule="auto"/>
        <w:jc w:val="both"/>
        <w:rPr>
          <w:rFonts w:ascii="Times New Roman" w:hAnsi="Times New Roman" w:cs="Times New Roman"/>
        </w:rPr>
      </w:pPr>
      <w:r w:rsidRPr="006754F9">
        <w:rPr>
          <w:rFonts w:ascii="Times New Roman" w:hAnsi="Times New Roman" w:cs="Times New Roman"/>
        </w:rPr>
        <w:t xml:space="preserve">Las objeciones para el cliente, representan su forma de expresar temor, inseguridad, ignorancia o falta de información y representan un medio para: </w:t>
      </w:r>
    </w:p>
    <w:p w:rsidR="00EE0368" w:rsidRPr="006754F9" w:rsidRDefault="00EE0368" w:rsidP="006F1BDD">
      <w:pPr>
        <w:pStyle w:val="Default"/>
        <w:numPr>
          <w:ilvl w:val="0"/>
          <w:numId w:val="64"/>
        </w:numPr>
        <w:spacing w:line="360" w:lineRule="auto"/>
        <w:jc w:val="both"/>
        <w:rPr>
          <w:rFonts w:ascii="Times New Roman" w:hAnsi="Times New Roman" w:cs="Times New Roman"/>
        </w:rPr>
      </w:pPr>
      <w:r w:rsidRPr="006754F9">
        <w:rPr>
          <w:rFonts w:ascii="Times New Roman" w:hAnsi="Times New Roman" w:cs="Times New Roman"/>
        </w:rPr>
        <w:t xml:space="preserve">Resistirse a la influencia del vendedor. </w:t>
      </w:r>
    </w:p>
    <w:p w:rsidR="00EE0368" w:rsidRPr="006754F9" w:rsidRDefault="00EE0368" w:rsidP="006F1BDD">
      <w:pPr>
        <w:pStyle w:val="Default"/>
        <w:numPr>
          <w:ilvl w:val="0"/>
          <w:numId w:val="64"/>
        </w:numPr>
        <w:spacing w:line="360" w:lineRule="auto"/>
        <w:jc w:val="both"/>
        <w:rPr>
          <w:rFonts w:ascii="Times New Roman" w:hAnsi="Times New Roman" w:cs="Times New Roman"/>
        </w:rPr>
      </w:pPr>
      <w:r w:rsidRPr="006754F9">
        <w:rPr>
          <w:rFonts w:ascii="Times New Roman" w:hAnsi="Times New Roman" w:cs="Times New Roman"/>
        </w:rPr>
        <w:t xml:space="preserve">Evitar la necesidad de hacer un cambio. </w:t>
      </w:r>
    </w:p>
    <w:p w:rsidR="00EE0368" w:rsidRPr="006754F9" w:rsidRDefault="00EE0368" w:rsidP="006F1BDD">
      <w:pPr>
        <w:pStyle w:val="Default"/>
        <w:numPr>
          <w:ilvl w:val="0"/>
          <w:numId w:val="64"/>
        </w:numPr>
        <w:spacing w:line="360" w:lineRule="auto"/>
        <w:jc w:val="both"/>
        <w:rPr>
          <w:rFonts w:ascii="Times New Roman" w:hAnsi="Times New Roman" w:cs="Times New Roman"/>
        </w:rPr>
      </w:pPr>
      <w:r w:rsidRPr="006754F9">
        <w:rPr>
          <w:rFonts w:ascii="Times New Roman" w:hAnsi="Times New Roman" w:cs="Times New Roman"/>
        </w:rPr>
        <w:t xml:space="preserve">Solicitar información más precisa y completa. </w:t>
      </w:r>
    </w:p>
    <w:p w:rsidR="00EE0368" w:rsidRPr="006754F9" w:rsidRDefault="00EE0368" w:rsidP="006F1BDD">
      <w:pPr>
        <w:pStyle w:val="Default"/>
        <w:numPr>
          <w:ilvl w:val="0"/>
          <w:numId w:val="64"/>
        </w:numPr>
        <w:spacing w:line="360" w:lineRule="auto"/>
        <w:jc w:val="both"/>
        <w:rPr>
          <w:rFonts w:ascii="Times New Roman" w:hAnsi="Times New Roman" w:cs="Times New Roman"/>
        </w:rPr>
      </w:pPr>
      <w:r w:rsidRPr="006754F9">
        <w:rPr>
          <w:rFonts w:ascii="Times New Roman" w:hAnsi="Times New Roman" w:cs="Times New Roman"/>
        </w:rPr>
        <w:t xml:space="preserve">Evitar la decisión de compra, hasta consultarla. </w:t>
      </w:r>
    </w:p>
    <w:p w:rsidR="00EE0368" w:rsidRPr="006754F9" w:rsidRDefault="00EE0368" w:rsidP="00EE0368">
      <w:pPr>
        <w:pStyle w:val="Default"/>
        <w:pageBreakBefore/>
        <w:spacing w:line="360" w:lineRule="auto"/>
        <w:jc w:val="both"/>
        <w:rPr>
          <w:rFonts w:ascii="Times New Roman" w:hAnsi="Times New Roman" w:cs="Times New Roman"/>
        </w:rPr>
      </w:pPr>
    </w:p>
    <w:p w:rsidR="00EE0368" w:rsidRPr="006754F9" w:rsidRDefault="00EE0368" w:rsidP="006F1BDD">
      <w:pPr>
        <w:pStyle w:val="Default"/>
        <w:numPr>
          <w:ilvl w:val="0"/>
          <w:numId w:val="64"/>
        </w:numPr>
        <w:spacing w:after="164" w:line="360" w:lineRule="auto"/>
        <w:jc w:val="both"/>
        <w:rPr>
          <w:rFonts w:ascii="Times New Roman" w:hAnsi="Times New Roman" w:cs="Times New Roman"/>
        </w:rPr>
      </w:pPr>
      <w:r w:rsidRPr="006754F9">
        <w:rPr>
          <w:rFonts w:ascii="Times New Roman" w:hAnsi="Times New Roman" w:cs="Times New Roman"/>
        </w:rPr>
        <w:t xml:space="preserve">Sentirse importante en el proceso de la compra. </w:t>
      </w:r>
    </w:p>
    <w:p w:rsidR="00EE0368" w:rsidRPr="006754F9" w:rsidRDefault="00EE0368" w:rsidP="006F1BDD">
      <w:pPr>
        <w:pStyle w:val="Default"/>
        <w:numPr>
          <w:ilvl w:val="0"/>
          <w:numId w:val="64"/>
        </w:numPr>
        <w:spacing w:after="164" w:line="360" w:lineRule="auto"/>
        <w:jc w:val="both"/>
        <w:rPr>
          <w:rFonts w:ascii="Times New Roman" w:hAnsi="Times New Roman" w:cs="Times New Roman"/>
        </w:rPr>
      </w:pPr>
      <w:r w:rsidRPr="006754F9">
        <w:rPr>
          <w:rFonts w:ascii="Times New Roman" w:hAnsi="Times New Roman" w:cs="Times New Roman"/>
        </w:rPr>
        <w:t xml:space="preserve">Adquirir seguridad antes de tomar la decisión de compra. </w:t>
      </w:r>
    </w:p>
    <w:p w:rsidR="00EE0368" w:rsidRPr="006754F9" w:rsidRDefault="00EE0368" w:rsidP="006F1BDD">
      <w:pPr>
        <w:pStyle w:val="Default"/>
        <w:numPr>
          <w:ilvl w:val="0"/>
          <w:numId w:val="64"/>
        </w:numPr>
        <w:spacing w:line="360" w:lineRule="auto"/>
        <w:jc w:val="both"/>
        <w:rPr>
          <w:rFonts w:ascii="Times New Roman" w:hAnsi="Times New Roman" w:cs="Times New Roman"/>
        </w:rPr>
      </w:pPr>
      <w:r w:rsidRPr="006754F9">
        <w:rPr>
          <w:rFonts w:ascii="Times New Roman" w:hAnsi="Times New Roman" w:cs="Times New Roman"/>
        </w:rPr>
        <w:t xml:space="preserve">Comprobar que sus opiniones son respetadas escuchadas </w:t>
      </w:r>
    </w:p>
    <w:p w:rsidR="00EE0368" w:rsidRPr="006754F9" w:rsidRDefault="00EE0368" w:rsidP="00EE0368">
      <w:pPr>
        <w:pStyle w:val="Default"/>
        <w:spacing w:line="360" w:lineRule="auto"/>
        <w:jc w:val="both"/>
        <w:rPr>
          <w:rFonts w:ascii="Times New Roman" w:hAnsi="Times New Roman" w:cs="Times New Roman"/>
        </w:rPr>
      </w:pP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Para el vendedor o cobrador representan una oportunidad para: </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Conocer la reacción del cliente ante su oferta.</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Descubrir posibles motivos de compra. Poner en evidencia las ventajas de su producto frente al de la competencia.</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Conocer más y mejor a su cliente. Una técnica muy utilizada para manejar las objeciones es la conversión de la objeción, en una pregunta abierta que obligue al deudor a presentar una respuesta que indique sus inquietudes o dificultades para adquirir un producto o pagar oportunamente, ejemplo: ¿Usted quiere expresar que en la actualidad no pose efectivo para cancelar el crédito?</w:t>
      </w:r>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Por lo que se propone:</w:t>
      </w:r>
    </w:p>
    <w:p w:rsidR="00EE0368" w:rsidRPr="006754F9" w:rsidRDefault="00EE0368" w:rsidP="006F1BDD">
      <w:pPr>
        <w:pStyle w:val="Prrafodelista"/>
        <w:numPr>
          <w:ilvl w:val="0"/>
          <w:numId w:val="65"/>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Seleccionar al personal idóneo para realizar las visitas a los deudores para evitar ser sorprendidos con dichas objeciones de los clientes.</w:t>
      </w:r>
    </w:p>
    <w:p w:rsidR="00EE0368" w:rsidRPr="006754F9" w:rsidRDefault="00EE0368" w:rsidP="006F1BDD">
      <w:pPr>
        <w:pStyle w:val="Prrafodelista"/>
        <w:numPr>
          <w:ilvl w:val="0"/>
          <w:numId w:val="65"/>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Mejorar las habilidades psicológicas de los cobradores para poder obtener la información real de los deudores morosos.</w:t>
      </w:r>
    </w:p>
    <w:p w:rsidR="00EE0368" w:rsidRPr="006754F9" w:rsidRDefault="00EE0368" w:rsidP="00EE0368">
      <w:pPr>
        <w:pStyle w:val="Ttulo2"/>
        <w:rPr>
          <w:rFonts w:ascii="Times New Roman" w:hAnsi="Times New Roman" w:cs="Times New Roman"/>
          <w:color w:val="auto"/>
          <w:sz w:val="24"/>
          <w:szCs w:val="24"/>
        </w:rPr>
      </w:pPr>
      <w:bookmarkStart w:id="290" w:name="_Toc350019395"/>
      <w:bookmarkStart w:id="291" w:name="_Toc350219658"/>
      <w:bookmarkStart w:id="292" w:name="_Toc350220121"/>
      <w:bookmarkStart w:id="293" w:name="_Toc350222291"/>
      <w:r w:rsidRPr="006754F9">
        <w:rPr>
          <w:rFonts w:ascii="Times New Roman" w:hAnsi="Times New Roman" w:cs="Times New Roman"/>
          <w:color w:val="auto"/>
          <w:sz w:val="24"/>
          <w:szCs w:val="24"/>
        </w:rPr>
        <w:t>3.3.2.5 ESTRATEGIAS PARA EL DISEÑO DE UNA PLATAFORMA INTERACTIVA PARA EL CLIENTE.</w:t>
      </w:r>
      <w:bookmarkEnd w:id="290"/>
      <w:bookmarkEnd w:id="291"/>
      <w:bookmarkEnd w:id="292"/>
      <w:bookmarkEnd w:id="293"/>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La plataforma tecnológica no es más que una herramienta que las entidades financieras utilizan, para el manejo de la cartera de créditos; en ella se consolida la base de datos de los deudores y su historial crediticio, esta base de datos se encuentra enlazada con los demás productos y servicios que el cliente está utilizando en la entidad. Esta herramienta tecnológica de trabajo, facilita la prestación del servicio al cliente, en ella encontramos toda la información de su actividad, su trayectoria en la institución, los productos que utiliza, recursos que maneja, operaciones de crédito vigentes, sus vencimientos, condiciones de </w:t>
      </w:r>
      <w:r w:rsidRPr="00EE0368">
        <w:rPr>
          <w:rFonts w:ascii="Times New Roman" w:hAnsi="Times New Roman" w:cs="Times New Roman"/>
          <w:sz w:val="24"/>
          <w:szCs w:val="24"/>
          <w:lang w:val="es-AR"/>
        </w:rPr>
        <w:lastRenderedPageBreak/>
        <w:t>aprobación, montos y fechas de vencimiento y esta plataforma sea puesta a los usuarios para que ellos tengan conocimiento de sus cuentas pendientes y los servicios que les brinda la cooperativa todo esto enlazado con la implementación de envió de información a las cuentas de correo electrónico de cada cliente o persona responsable de la cuenta en la institución.</w:t>
      </w:r>
    </w:p>
    <w:p w:rsidR="00EE0368" w:rsidRPr="006754F9" w:rsidRDefault="00EE0368" w:rsidP="00EE0368">
      <w:pPr>
        <w:pStyle w:val="Ttulo2"/>
        <w:rPr>
          <w:rFonts w:ascii="Times New Roman" w:hAnsi="Times New Roman" w:cs="Times New Roman"/>
          <w:b w:val="0"/>
          <w:sz w:val="24"/>
          <w:szCs w:val="24"/>
        </w:rPr>
      </w:pPr>
      <w:bookmarkStart w:id="294" w:name="_Toc350019396"/>
      <w:bookmarkStart w:id="295" w:name="_Toc350219659"/>
      <w:bookmarkStart w:id="296" w:name="_Toc350220122"/>
      <w:bookmarkStart w:id="297" w:name="_Toc350222292"/>
      <w:r w:rsidRPr="006754F9">
        <w:rPr>
          <w:rFonts w:ascii="Times New Roman" w:hAnsi="Times New Roman" w:cs="Times New Roman"/>
          <w:color w:val="auto"/>
          <w:sz w:val="24"/>
          <w:szCs w:val="24"/>
        </w:rPr>
        <w:t>3.3.2.6 DISEÑO DE LA ESTRATEGIA DE MANEJO DEL RIESGO CREDITICIO</w:t>
      </w:r>
      <w:r w:rsidRPr="006754F9">
        <w:rPr>
          <w:rFonts w:ascii="Times New Roman" w:hAnsi="Times New Roman" w:cs="Times New Roman"/>
          <w:b w:val="0"/>
          <w:sz w:val="24"/>
          <w:szCs w:val="24"/>
        </w:rPr>
        <w:t>.</w:t>
      </w:r>
      <w:bookmarkEnd w:id="294"/>
      <w:bookmarkEnd w:id="295"/>
      <w:bookmarkEnd w:id="296"/>
      <w:bookmarkEnd w:id="297"/>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riesgo crediticio es definido como el potencial de que un prestatario o la contraparte no cumplan con sus obligaciones de acuerdo con los términos convenidos. La meta de la administración del riesgo, es maximizar la tasa de retorno ajustada al riesgo del banco, manteniendo la exposición del riesgo de crédito dentro de los parámetros aceptables.</w:t>
      </w:r>
    </w:p>
    <w:p w:rsidR="00EE0368" w:rsidRPr="00EE0368" w:rsidRDefault="00EE0368" w:rsidP="00EE0368">
      <w:pPr>
        <w:spacing w:line="360" w:lineRule="auto"/>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 xml:space="preserve">Por lo que se propone: </w:t>
      </w:r>
    </w:p>
    <w:p w:rsidR="00EE0368" w:rsidRPr="00EE0368" w:rsidRDefault="00EE0368" w:rsidP="00EE0368">
      <w:pPr>
        <w:spacing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Implementar una única e irrepetible Matriz de control de riesgo crediticio por cada préstamo concedido que contenga que políticas y procedimientos se va a elaborar para recuperar cada crédito concedido.</w:t>
      </w:r>
    </w:p>
    <w:p w:rsidR="00EE0368" w:rsidRPr="006754F9" w:rsidRDefault="00EE0368" w:rsidP="00EE0368">
      <w:pPr>
        <w:pStyle w:val="Ttulo2"/>
        <w:rPr>
          <w:rFonts w:ascii="Times New Roman" w:hAnsi="Times New Roman" w:cs="Times New Roman"/>
          <w:color w:val="auto"/>
          <w:sz w:val="24"/>
          <w:szCs w:val="24"/>
        </w:rPr>
      </w:pPr>
      <w:bookmarkStart w:id="298" w:name="_Toc350019397"/>
      <w:bookmarkStart w:id="299" w:name="_Toc350219660"/>
      <w:bookmarkStart w:id="300" w:name="_Toc350220123"/>
      <w:bookmarkStart w:id="301" w:name="_Toc350222293"/>
      <w:r w:rsidRPr="006754F9">
        <w:rPr>
          <w:rFonts w:ascii="Times New Roman" w:hAnsi="Times New Roman" w:cs="Times New Roman"/>
          <w:color w:val="auto"/>
          <w:sz w:val="24"/>
          <w:szCs w:val="24"/>
        </w:rPr>
        <w:t>3.3.2.7 ESTRATEGIA DE SEGURO CREDITICIO.</w:t>
      </w:r>
      <w:bookmarkEnd w:id="298"/>
      <w:bookmarkEnd w:id="299"/>
      <w:bookmarkEnd w:id="300"/>
      <w:bookmarkEnd w:id="301"/>
    </w:p>
    <w:p w:rsidR="00EE0368" w:rsidRPr="00EE0368" w:rsidRDefault="00EE0368" w:rsidP="00EE0368">
      <w:pPr>
        <w:spacing w:before="100" w:beforeAutospacing="1" w:after="100" w:afterAutospacing="1"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La insolvencia por parte de los clientes, deudas incobrables, las cuentas vencidas, los riesgos comerciales y los riesgos políticos deben ser tomados en cuenta cada vez que existan ventas realizadas a crédito.</w:t>
      </w:r>
    </w:p>
    <w:p w:rsidR="00EE0368" w:rsidRPr="00EE0368" w:rsidRDefault="00EE0368" w:rsidP="00EE0368">
      <w:pPr>
        <w:spacing w:before="100" w:beforeAutospacing="1" w:after="100" w:afterAutospacing="1"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t>Por lo que se propone a la cooperativa implementar un contrato de seguros con una empresa Aseguradora que ponga a disposición una póliza de seguros que de una ventaja competitiva en:</w:t>
      </w:r>
    </w:p>
    <w:p w:rsidR="00EE0368" w:rsidRPr="00EE0368" w:rsidRDefault="00EE0368" w:rsidP="006F1BDD">
      <w:pPr>
        <w:widowControl/>
        <w:numPr>
          <w:ilvl w:val="0"/>
          <w:numId w:val="66"/>
        </w:numPr>
        <w:spacing w:before="100" w:beforeAutospacing="1" w:after="100" w:afterAutospacing="1"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b/>
          <w:bCs/>
          <w:sz w:val="24"/>
          <w:szCs w:val="24"/>
          <w:lang w:val="es-AR" w:eastAsia="es-ES"/>
        </w:rPr>
        <w:t>Prevención</w:t>
      </w:r>
      <w:r w:rsidRPr="00EE0368">
        <w:rPr>
          <w:rFonts w:ascii="Times New Roman" w:eastAsia="Times New Roman" w:hAnsi="Times New Roman" w:cs="Times New Roman"/>
          <w:sz w:val="24"/>
          <w:szCs w:val="24"/>
          <w:lang w:val="es-AR" w:eastAsia="es-ES"/>
        </w:rPr>
        <w:t xml:space="preserve">: Analizamos la solvencia de los compradores para determinar las coberturas de riesgo de acuerdo a la necesidad de nuestros asegurados, y realizamos un seguimiento permanente de los riesgos de los compradores. </w:t>
      </w:r>
    </w:p>
    <w:p w:rsidR="00EE0368" w:rsidRPr="00EE0368" w:rsidRDefault="00EE0368" w:rsidP="006F1BDD">
      <w:pPr>
        <w:widowControl/>
        <w:numPr>
          <w:ilvl w:val="0"/>
          <w:numId w:val="66"/>
        </w:numPr>
        <w:spacing w:before="100" w:beforeAutospacing="1" w:after="100" w:afterAutospacing="1"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b/>
          <w:bCs/>
          <w:sz w:val="24"/>
          <w:szCs w:val="24"/>
          <w:lang w:val="es-AR" w:eastAsia="es-ES"/>
        </w:rPr>
        <w:t>Cobranza</w:t>
      </w:r>
      <w:r w:rsidRPr="00EE0368">
        <w:rPr>
          <w:rFonts w:ascii="Times New Roman" w:eastAsia="Times New Roman" w:hAnsi="Times New Roman" w:cs="Times New Roman"/>
          <w:sz w:val="24"/>
          <w:szCs w:val="24"/>
          <w:lang w:val="es-AR" w:eastAsia="es-ES"/>
        </w:rPr>
        <w:t xml:space="preserve">: Gestionar la cobranza de los impagos en la cuidad de Tulcán  y la provincia del Carchi. </w:t>
      </w:r>
    </w:p>
    <w:p w:rsidR="00EE0368" w:rsidRPr="00EE0368" w:rsidRDefault="00EE0368" w:rsidP="006F1BDD">
      <w:pPr>
        <w:widowControl/>
        <w:numPr>
          <w:ilvl w:val="0"/>
          <w:numId w:val="66"/>
        </w:numPr>
        <w:spacing w:before="100" w:beforeAutospacing="1" w:after="100" w:afterAutospacing="1"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b/>
          <w:bCs/>
          <w:sz w:val="24"/>
          <w:szCs w:val="24"/>
          <w:lang w:val="es-AR" w:eastAsia="es-ES"/>
        </w:rPr>
        <w:t>Indemnización</w:t>
      </w:r>
      <w:r w:rsidRPr="00EE0368">
        <w:rPr>
          <w:rFonts w:ascii="Times New Roman" w:eastAsia="Times New Roman" w:hAnsi="Times New Roman" w:cs="Times New Roman"/>
          <w:sz w:val="24"/>
          <w:szCs w:val="24"/>
          <w:lang w:val="es-AR" w:eastAsia="es-ES"/>
        </w:rPr>
        <w:t xml:space="preserve">: Protegemos sus cuentas hasta en un 90% del impago. </w:t>
      </w:r>
    </w:p>
    <w:p w:rsidR="00EE0368" w:rsidRPr="00EE0368" w:rsidRDefault="00EE0368" w:rsidP="00EE0368">
      <w:pPr>
        <w:spacing w:before="100" w:beforeAutospacing="1" w:after="100" w:afterAutospacing="1" w:line="360" w:lineRule="auto"/>
        <w:jc w:val="both"/>
        <w:rPr>
          <w:rFonts w:ascii="Times New Roman" w:eastAsia="Times New Roman" w:hAnsi="Times New Roman" w:cs="Times New Roman"/>
          <w:sz w:val="24"/>
          <w:szCs w:val="24"/>
          <w:lang w:val="es-AR" w:eastAsia="es-ES"/>
        </w:rPr>
      </w:pPr>
      <w:r w:rsidRPr="00EE0368">
        <w:rPr>
          <w:rFonts w:ascii="Times New Roman" w:eastAsia="Times New Roman" w:hAnsi="Times New Roman" w:cs="Times New Roman"/>
          <w:sz w:val="24"/>
          <w:szCs w:val="24"/>
          <w:lang w:val="es-AR" w:eastAsia="es-ES"/>
        </w:rPr>
        <w:lastRenderedPageBreak/>
        <w:t>Así, la implementación de estas  pólizas de seguro de crédito le permite reducir el monto y el costo de los créditos incobrables, proteger su balance general y en definitiva, aumentar el enfoque del negocio.</w:t>
      </w:r>
    </w:p>
    <w:p w:rsidR="00EE0368" w:rsidRPr="006754F9" w:rsidRDefault="00EE0368" w:rsidP="00EE0368">
      <w:pPr>
        <w:pStyle w:val="Ttulo2"/>
        <w:rPr>
          <w:rFonts w:ascii="Times New Roman" w:eastAsia="Times New Roman" w:hAnsi="Times New Roman" w:cs="Times New Roman"/>
          <w:color w:val="auto"/>
          <w:sz w:val="24"/>
          <w:szCs w:val="24"/>
          <w:lang w:eastAsia="es-ES"/>
        </w:rPr>
      </w:pPr>
      <w:bookmarkStart w:id="302" w:name="_Toc350019398"/>
      <w:bookmarkStart w:id="303" w:name="_Toc350219661"/>
      <w:bookmarkStart w:id="304" w:name="_Toc350220124"/>
      <w:bookmarkStart w:id="305" w:name="_Toc350222294"/>
      <w:r>
        <w:rPr>
          <w:rFonts w:ascii="Times New Roman" w:eastAsia="Times New Roman" w:hAnsi="Times New Roman" w:cs="Times New Roman"/>
          <w:color w:val="auto"/>
          <w:sz w:val="24"/>
          <w:szCs w:val="24"/>
          <w:lang w:eastAsia="es-ES"/>
        </w:rPr>
        <w:t>3</w:t>
      </w:r>
      <w:r w:rsidRPr="006754F9">
        <w:rPr>
          <w:rFonts w:ascii="Times New Roman" w:eastAsia="Times New Roman" w:hAnsi="Times New Roman" w:cs="Times New Roman"/>
          <w:color w:val="auto"/>
          <w:sz w:val="24"/>
          <w:szCs w:val="24"/>
          <w:lang w:eastAsia="es-ES"/>
        </w:rPr>
        <w:t>.2.2.7 ESTRATEGIA DE CONTROL INTERNO PARA EL ÁREA DE CRÉDITO.</w:t>
      </w:r>
      <w:bookmarkEnd w:id="302"/>
      <w:bookmarkEnd w:id="303"/>
      <w:bookmarkEnd w:id="304"/>
      <w:bookmarkEnd w:id="305"/>
    </w:p>
    <w:p w:rsidR="00EE0368" w:rsidRPr="006754F9" w:rsidRDefault="00EE0368" w:rsidP="00EE0368">
      <w:pPr>
        <w:pStyle w:val="Ttulo2"/>
        <w:spacing w:line="360" w:lineRule="auto"/>
        <w:jc w:val="both"/>
        <w:rPr>
          <w:rFonts w:ascii="Times New Roman" w:hAnsi="Times New Roman" w:cs="Times New Roman"/>
          <w:b w:val="0"/>
          <w:color w:val="auto"/>
          <w:sz w:val="24"/>
          <w:szCs w:val="24"/>
        </w:rPr>
      </w:pPr>
      <w:bookmarkStart w:id="306" w:name="_Toc350018314"/>
      <w:bookmarkStart w:id="307" w:name="_Toc350019399"/>
      <w:bookmarkStart w:id="308" w:name="_Toc350219662"/>
      <w:bookmarkStart w:id="309" w:name="_Toc350220125"/>
      <w:bookmarkStart w:id="310" w:name="_Toc350221844"/>
      <w:bookmarkStart w:id="311" w:name="_Toc350222295"/>
      <w:r w:rsidRPr="006754F9">
        <w:rPr>
          <w:rFonts w:ascii="Times New Roman" w:hAnsi="Times New Roman" w:cs="Times New Roman"/>
          <w:b w:val="0"/>
          <w:color w:val="auto"/>
          <w:sz w:val="24"/>
          <w:szCs w:val="24"/>
        </w:rPr>
        <w:t xml:space="preserve">Se define el </w:t>
      </w:r>
      <w:r w:rsidRPr="006754F9">
        <w:rPr>
          <w:rStyle w:val="Textoennegrita"/>
          <w:rFonts w:ascii="Times New Roman" w:hAnsi="Times New Roman" w:cs="Times New Roman"/>
          <w:color w:val="auto"/>
          <w:sz w:val="24"/>
          <w:szCs w:val="24"/>
        </w:rPr>
        <w:t>control interno</w:t>
      </w:r>
      <w:r w:rsidRPr="006754F9">
        <w:rPr>
          <w:rFonts w:ascii="Times New Roman" w:hAnsi="Times New Roman" w:cs="Times New Roman"/>
          <w:b w:val="0"/>
          <w:color w:val="auto"/>
          <w:sz w:val="24"/>
          <w:szCs w:val="24"/>
        </w:rPr>
        <w:t xml:space="preserve"> como "</w:t>
      </w:r>
      <w:r w:rsidRPr="006754F9">
        <w:rPr>
          <w:rStyle w:val="Textoennegrita"/>
          <w:rFonts w:ascii="Times New Roman" w:hAnsi="Times New Roman" w:cs="Times New Roman"/>
          <w:color w:val="auto"/>
          <w:sz w:val="24"/>
          <w:szCs w:val="24"/>
        </w:rPr>
        <w:t>un proceso</w:t>
      </w:r>
      <w:r w:rsidRPr="006754F9">
        <w:rPr>
          <w:rFonts w:ascii="Times New Roman" w:hAnsi="Times New Roman" w:cs="Times New Roman"/>
          <w:b w:val="0"/>
          <w:color w:val="auto"/>
          <w:sz w:val="24"/>
          <w:szCs w:val="24"/>
        </w:rPr>
        <w:t>" de verificación de operaciones en el Área de Crédito efectuado por la junta directiva de la entidad, la gerencia y demás personal, diseñado para proporcionar seguridad razonable relacionada con el logro de objetivos en las siguientes categorías:</w:t>
      </w:r>
      <w:bookmarkEnd w:id="306"/>
      <w:bookmarkEnd w:id="307"/>
      <w:bookmarkEnd w:id="308"/>
      <w:bookmarkEnd w:id="309"/>
      <w:bookmarkEnd w:id="310"/>
      <w:bookmarkEnd w:id="311"/>
    </w:p>
    <w:p w:rsidR="00EE0368" w:rsidRPr="006754F9" w:rsidRDefault="00EE0368" w:rsidP="00EE0368">
      <w:pPr>
        <w:pStyle w:val="NormalWeb"/>
        <w:spacing w:line="360" w:lineRule="auto"/>
        <w:jc w:val="both"/>
      </w:pPr>
      <w:r w:rsidRPr="006754F9">
        <w:t> </w:t>
      </w:r>
    </w:p>
    <w:p w:rsidR="00EE0368" w:rsidRPr="00EE0368" w:rsidRDefault="00EE0368" w:rsidP="006F1BDD">
      <w:pPr>
        <w:widowControl/>
        <w:numPr>
          <w:ilvl w:val="0"/>
          <w:numId w:val="67"/>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Eficacia y eficiencia en las operaciones.</w:t>
      </w:r>
    </w:p>
    <w:p w:rsidR="00EE0368" w:rsidRPr="00EE0368" w:rsidRDefault="00EE0368" w:rsidP="006F1BDD">
      <w:pPr>
        <w:widowControl/>
        <w:numPr>
          <w:ilvl w:val="0"/>
          <w:numId w:val="67"/>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Fiabilidad de la información financiera y operativa.</w:t>
      </w:r>
    </w:p>
    <w:p w:rsidR="00EE0368" w:rsidRPr="00EE0368" w:rsidRDefault="00EE0368" w:rsidP="006F1BDD">
      <w:pPr>
        <w:widowControl/>
        <w:numPr>
          <w:ilvl w:val="0"/>
          <w:numId w:val="67"/>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Salvaguardad recursos de la entidad.</w:t>
      </w:r>
    </w:p>
    <w:p w:rsidR="00EE0368" w:rsidRPr="00EE0368" w:rsidRDefault="00EE0368" w:rsidP="006F1BDD">
      <w:pPr>
        <w:widowControl/>
        <w:numPr>
          <w:ilvl w:val="0"/>
          <w:numId w:val="67"/>
        </w:numPr>
        <w:spacing w:before="100" w:beforeAutospacing="1" w:after="100" w:afterAutospacing="1" w:line="360" w:lineRule="auto"/>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cumplimiento de las leyes y normas aplicables.</w:t>
      </w:r>
    </w:p>
    <w:p w:rsidR="00EE0368" w:rsidRPr="006754F9" w:rsidRDefault="00EE0368" w:rsidP="006F1BDD">
      <w:pPr>
        <w:widowControl/>
        <w:numPr>
          <w:ilvl w:val="0"/>
          <w:numId w:val="67"/>
        </w:numPr>
        <w:spacing w:before="100" w:beforeAutospacing="1" w:after="100" w:afterAutospacing="1" w:line="360" w:lineRule="auto"/>
        <w:jc w:val="both"/>
        <w:rPr>
          <w:rFonts w:ascii="Times New Roman" w:hAnsi="Times New Roman" w:cs="Times New Roman"/>
          <w:sz w:val="24"/>
          <w:szCs w:val="24"/>
        </w:rPr>
      </w:pPr>
      <w:proofErr w:type="spellStart"/>
      <w:r w:rsidRPr="006754F9">
        <w:rPr>
          <w:rFonts w:ascii="Times New Roman" w:hAnsi="Times New Roman" w:cs="Times New Roman"/>
          <w:sz w:val="24"/>
          <w:szCs w:val="24"/>
        </w:rPr>
        <w:t>Prevenir</w:t>
      </w:r>
      <w:proofErr w:type="spellEnd"/>
      <w:r w:rsidRPr="006754F9">
        <w:rPr>
          <w:rFonts w:ascii="Times New Roman" w:hAnsi="Times New Roman" w:cs="Times New Roman"/>
          <w:sz w:val="24"/>
          <w:szCs w:val="24"/>
        </w:rPr>
        <w:t xml:space="preserve"> </w:t>
      </w:r>
      <w:proofErr w:type="spellStart"/>
      <w:r w:rsidRPr="006754F9">
        <w:rPr>
          <w:rFonts w:ascii="Times New Roman" w:hAnsi="Times New Roman" w:cs="Times New Roman"/>
          <w:sz w:val="24"/>
          <w:szCs w:val="24"/>
        </w:rPr>
        <w:t>errores</w:t>
      </w:r>
      <w:proofErr w:type="spellEnd"/>
      <w:r w:rsidRPr="006754F9">
        <w:rPr>
          <w:rFonts w:ascii="Times New Roman" w:hAnsi="Times New Roman" w:cs="Times New Roman"/>
          <w:sz w:val="24"/>
          <w:szCs w:val="24"/>
        </w:rPr>
        <w:t xml:space="preserve"> e </w:t>
      </w:r>
      <w:proofErr w:type="spellStart"/>
      <w:r w:rsidRPr="006754F9">
        <w:rPr>
          <w:rFonts w:ascii="Times New Roman" w:hAnsi="Times New Roman" w:cs="Times New Roman"/>
          <w:sz w:val="24"/>
          <w:szCs w:val="24"/>
        </w:rPr>
        <w:t>irregularidades</w:t>
      </w:r>
      <w:proofErr w:type="spellEnd"/>
      <w:r w:rsidRPr="006754F9">
        <w:rPr>
          <w:rFonts w:ascii="Times New Roman" w:hAnsi="Times New Roman" w:cs="Times New Roman"/>
          <w:sz w:val="24"/>
          <w:szCs w:val="24"/>
        </w:rPr>
        <w:t>.</w:t>
      </w:r>
    </w:p>
    <w:p w:rsidR="00EE0368" w:rsidRPr="00EE0368" w:rsidRDefault="00EE0368" w:rsidP="00EE0368">
      <w:pPr>
        <w:spacing w:line="360" w:lineRule="auto"/>
        <w:jc w:val="both"/>
        <w:rPr>
          <w:rFonts w:ascii="Times New Roman" w:eastAsia="Times New Roman" w:hAnsi="Times New Roman" w:cs="Times New Roman"/>
          <w:b/>
          <w:sz w:val="24"/>
          <w:szCs w:val="24"/>
          <w:lang w:val="es-AR" w:eastAsia="es-ES"/>
        </w:rPr>
      </w:pPr>
      <w:r w:rsidRPr="00EE0368">
        <w:rPr>
          <w:rFonts w:ascii="Times New Roman" w:eastAsia="Times New Roman" w:hAnsi="Times New Roman" w:cs="Times New Roman"/>
          <w:b/>
          <w:sz w:val="24"/>
          <w:szCs w:val="24"/>
          <w:lang w:val="es-AR" w:eastAsia="es-ES"/>
        </w:rPr>
        <w:t>Por lo que se propone implantar:</w:t>
      </w:r>
    </w:p>
    <w:p w:rsidR="00EE0368" w:rsidRPr="006754F9" w:rsidRDefault="00EE0368" w:rsidP="006F1BDD">
      <w:pPr>
        <w:pStyle w:val="Prrafodelista"/>
        <w:numPr>
          <w:ilvl w:val="0"/>
          <w:numId w:val="68"/>
        </w:numPr>
        <w:spacing w:line="360" w:lineRule="auto"/>
        <w:jc w:val="both"/>
        <w:rPr>
          <w:rFonts w:ascii="Times New Roman" w:eastAsia="Times New Roman" w:hAnsi="Times New Roman" w:cs="Times New Roman"/>
          <w:sz w:val="24"/>
          <w:szCs w:val="24"/>
          <w:lang w:eastAsia="es-ES"/>
        </w:rPr>
      </w:pPr>
      <w:r w:rsidRPr="006754F9">
        <w:rPr>
          <w:rFonts w:ascii="Times New Roman" w:eastAsia="Times New Roman" w:hAnsi="Times New Roman" w:cs="Times New Roman"/>
          <w:sz w:val="24"/>
          <w:szCs w:val="24"/>
          <w:lang w:eastAsia="es-ES"/>
        </w:rPr>
        <w:t>Crear un departamento especializado en controlar y recuperar cartera.</w:t>
      </w:r>
    </w:p>
    <w:p w:rsidR="00EE0368" w:rsidRPr="006754F9" w:rsidRDefault="00EE0368" w:rsidP="006F1BDD">
      <w:pPr>
        <w:pStyle w:val="Prrafodelista"/>
        <w:numPr>
          <w:ilvl w:val="0"/>
          <w:numId w:val="68"/>
        </w:numPr>
        <w:spacing w:line="360" w:lineRule="auto"/>
        <w:jc w:val="both"/>
        <w:rPr>
          <w:rFonts w:ascii="Times New Roman" w:eastAsia="Times New Roman" w:hAnsi="Times New Roman" w:cs="Times New Roman"/>
          <w:sz w:val="24"/>
          <w:szCs w:val="24"/>
          <w:lang w:eastAsia="es-ES"/>
        </w:rPr>
      </w:pPr>
      <w:r w:rsidRPr="006754F9">
        <w:rPr>
          <w:rFonts w:ascii="Times New Roman" w:eastAsia="Times New Roman" w:hAnsi="Times New Roman" w:cs="Times New Roman"/>
          <w:sz w:val="24"/>
          <w:szCs w:val="24"/>
          <w:lang w:eastAsia="es-ES"/>
        </w:rPr>
        <w:t>Contar con Personal capacitado para realizar visitas de incógnito al área de Crédito para constatar de manera real como se realiza las actividades diarias.</w:t>
      </w:r>
    </w:p>
    <w:p w:rsidR="00EE0368" w:rsidRPr="006754F9" w:rsidRDefault="00EE0368" w:rsidP="006F1BDD">
      <w:pPr>
        <w:pStyle w:val="Prrafodelista"/>
        <w:numPr>
          <w:ilvl w:val="0"/>
          <w:numId w:val="68"/>
        </w:numPr>
        <w:spacing w:line="360" w:lineRule="auto"/>
        <w:jc w:val="both"/>
        <w:rPr>
          <w:rFonts w:ascii="Times New Roman" w:eastAsia="Times New Roman" w:hAnsi="Times New Roman" w:cs="Times New Roman"/>
          <w:sz w:val="24"/>
          <w:szCs w:val="24"/>
          <w:lang w:eastAsia="es-ES"/>
        </w:rPr>
      </w:pPr>
      <w:r w:rsidRPr="006754F9">
        <w:rPr>
          <w:rFonts w:ascii="Times New Roman" w:eastAsia="Times New Roman" w:hAnsi="Times New Roman" w:cs="Times New Roman"/>
          <w:sz w:val="24"/>
          <w:szCs w:val="24"/>
          <w:lang w:eastAsia="es-ES"/>
        </w:rPr>
        <w:t>Prepara informes de desempeño de los funcionarios de este departamento.</w:t>
      </w:r>
    </w:p>
    <w:p w:rsidR="00EE0368" w:rsidRDefault="00EE0368" w:rsidP="006F1BDD">
      <w:pPr>
        <w:pStyle w:val="Prrafodelista"/>
        <w:numPr>
          <w:ilvl w:val="0"/>
          <w:numId w:val="68"/>
        </w:numPr>
        <w:spacing w:line="360" w:lineRule="auto"/>
        <w:jc w:val="both"/>
        <w:rPr>
          <w:rFonts w:ascii="Times New Roman" w:eastAsia="Times New Roman" w:hAnsi="Times New Roman" w:cs="Times New Roman"/>
          <w:sz w:val="24"/>
          <w:szCs w:val="24"/>
          <w:lang w:eastAsia="es-ES"/>
        </w:rPr>
      </w:pPr>
      <w:r w:rsidRPr="006754F9">
        <w:rPr>
          <w:rFonts w:ascii="Times New Roman" w:eastAsia="Times New Roman" w:hAnsi="Times New Roman" w:cs="Times New Roman"/>
          <w:sz w:val="24"/>
          <w:szCs w:val="24"/>
          <w:lang w:eastAsia="es-ES"/>
        </w:rPr>
        <w:t>Dar autonomía al equipo de control del área de crédito para tomar decisiones inmediatas una vez detectado un problema.</w:t>
      </w:r>
    </w:p>
    <w:p w:rsidR="00EE0368" w:rsidRPr="00EE0368" w:rsidRDefault="00EE0368" w:rsidP="00EE0368">
      <w:pPr>
        <w:spacing w:line="360" w:lineRule="auto"/>
        <w:jc w:val="both"/>
        <w:rPr>
          <w:rFonts w:ascii="Times New Roman" w:eastAsia="Times New Roman" w:hAnsi="Times New Roman" w:cs="Times New Roman"/>
          <w:sz w:val="24"/>
          <w:szCs w:val="24"/>
          <w:lang w:val="es-AR" w:eastAsia="es-ES"/>
        </w:rPr>
      </w:pPr>
    </w:p>
    <w:p w:rsidR="00EE0368" w:rsidRPr="00EE0368" w:rsidRDefault="00EE0368" w:rsidP="00EE0368">
      <w:pPr>
        <w:spacing w:line="360" w:lineRule="auto"/>
        <w:jc w:val="both"/>
        <w:rPr>
          <w:rFonts w:ascii="Times New Roman" w:eastAsia="Times New Roman" w:hAnsi="Times New Roman" w:cs="Times New Roman"/>
          <w:sz w:val="24"/>
          <w:szCs w:val="24"/>
          <w:lang w:val="es-AR" w:eastAsia="es-ES"/>
        </w:rPr>
      </w:pPr>
    </w:p>
    <w:p w:rsidR="00EE0368" w:rsidRPr="00EE0368" w:rsidRDefault="00EE0368" w:rsidP="00EE0368">
      <w:pPr>
        <w:spacing w:line="360" w:lineRule="auto"/>
        <w:jc w:val="both"/>
        <w:rPr>
          <w:rFonts w:ascii="Times New Roman" w:eastAsia="Times New Roman" w:hAnsi="Times New Roman" w:cs="Times New Roman"/>
          <w:sz w:val="24"/>
          <w:szCs w:val="24"/>
          <w:lang w:val="es-AR" w:eastAsia="es-ES"/>
        </w:rPr>
      </w:pPr>
    </w:p>
    <w:p w:rsidR="00EE0368" w:rsidRPr="00C8038C" w:rsidRDefault="00EE0368" w:rsidP="00EE0368">
      <w:pPr>
        <w:pStyle w:val="Ttulo1"/>
        <w:rPr>
          <w:sz w:val="24"/>
          <w:szCs w:val="24"/>
        </w:rPr>
      </w:pPr>
      <w:bookmarkStart w:id="312" w:name="_Toc350222296"/>
      <w:r w:rsidRPr="008F1BB8">
        <w:rPr>
          <w:b w:val="0"/>
          <w:color w:val="auto"/>
          <w:sz w:val="24"/>
          <w:szCs w:val="24"/>
        </w:rPr>
        <w:lastRenderedPageBreak/>
        <w:t>3</w:t>
      </w:r>
      <w:r w:rsidRPr="008F1BB8">
        <w:rPr>
          <w:color w:val="auto"/>
          <w:sz w:val="24"/>
          <w:szCs w:val="24"/>
        </w:rPr>
        <w:t>.3 MATRIZ PARA EL MONITOREO DE LAS ESTRATEGIAS.</w:t>
      </w:r>
      <w:bookmarkEnd w:id="312"/>
    </w:p>
    <w:tbl>
      <w:tblPr>
        <w:tblW w:w="10604" w:type="dxa"/>
        <w:tblInd w:w="-1026" w:type="dxa"/>
        <w:tblCellMar>
          <w:left w:w="70" w:type="dxa"/>
          <w:right w:w="70" w:type="dxa"/>
        </w:tblCellMar>
        <w:tblLook w:val="04A0" w:firstRow="1" w:lastRow="0" w:firstColumn="1" w:lastColumn="0" w:noHBand="0" w:noVBand="1"/>
      </w:tblPr>
      <w:tblGrid>
        <w:gridCol w:w="1405"/>
        <w:gridCol w:w="1342"/>
        <w:gridCol w:w="994"/>
        <w:gridCol w:w="680"/>
        <w:gridCol w:w="625"/>
        <w:gridCol w:w="1208"/>
        <w:gridCol w:w="1650"/>
        <w:gridCol w:w="1359"/>
        <w:gridCol w:w="1341"/>
      </w:tblGrid>
      <w:tr w:rsidR="00EE0368" w:rsidRPr="00C5061B" w:rsidTr="00EE0368">
        <w:trPr>
          <w:trHeight w:val="297"/>
        </w:trPr>
        <w:tc>
          <w:tcPr>
            <w:tcW w:w="10603"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rsidR="00EE0368" w:rsidRPr="00EE0368" w:rsidRDefault="00EE0368" w:rsidP="00EE0368">
            <w:pPr>
              <w:spacing w:after="0" w:line="240" w:lineRule="auto"/>
              <w:jc w:val="center"/>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xml:space="preserve">AMBITO: </w:t>
            </w:r>
            <w:r w:rsidRPr="009A3BA4">
              <w:rPr>
                <w:rFonts w:ascii="Calibri" w:eastAsia="Times New Roman" w:hAnsi="Calibri" w:cs="Calibri"/>
                <w:b/>
                <w:color w:val="000000"/>
                <w:sz w:val="14"/>
                <w:lang w:val="es-ES_tradnl" w:eastAsia="es-ES"/>
              </w:rPr>
              <w:t>DEPARTAMENTO DE EDUCACION CONTINUA Y GESTION DE TALENTO HUMANO</w:t>
            </w:r>
          </w:p>
        </w:tc>
      </w:tr>
      <w:tr w:rsidR="00EE0368" w:rsidRPr="009A3BA4" w:rsidTr="00EE0368">
        <w:trPr>
          <w:trHeight w:val="835"/>
        </w:trPr>
        <w:tc>
          <w:tcPr>
            <w:tcW w:w="1069" w:type="dxa"/>
            <w:vMerge w:val="restart"/>
            <w:tcBorders>
              <w:top w:val="nil"/>
              <w:left w:val="single" w:sz="8" w:space="0" w:color="auto"/>
              <w:bottom w:val="single" w:sz="8" w:space="0" w:color="000000"/>
              <w:right w:val="single" w:sz="8" w:space="0" w:color="auto"/>
            </w:tcBorders>
            <w:shd w:val="clear" w:color="auto" w:fill="auto"/>
            <w:vAlign w:val="center"/>
            <w:hideMark/>
          </w:tcPr>
          <w:p w:rsidR="00EE0368" w:rsidRPr="009A3BA4" w:rsidRDefault="00EE0368" w:rsidP="00EE0368">
            <w:pPr>
              <w:spacing w:after="0" w:line="240" w:lineRule="auto"/>
              <w:jc w:val="center"/>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ACCIONES A MEJORAR</w:t>
            </w:r>
          </w:p>
        </w:tc>
        <w:tc>
          <w:tcPr>
            <w:tcW w:w="1362" w:type="dxa"/>
            <w:vMerge w:val="restart"/>
            <w:tcBorders>
              <w:top w:val="nil"/>
              <w:left w:val="single" w:sz="8" w:space="0" w:color="auto"/>
              <w:bottom w:val="single" w:sz="8" w:space="0" w:color="000000"/>
              <w:right w:val="single" w:sz="8" w:space="0" w:color="auto"/>
            </w:tcBorders>
            <w:shd w:val="clear" w:color="auto" w:fill="auto"/>
            <w:vAlign w:val="center"/>
            <w:hideMark/>
          </w:tcPr>
          <w:p w:rsidR="00EE0368" w:rsidRPr="009A3BA4" w:rsidRDefault="00EE0368" w:rsidP="00EE0368">
            <w:pPr>
              <w:spacing w:after="0" w:line="240" w:lineRule="auto"/>
              <w:jc w:val="center"/>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ACTIVIDADES</w:t>
            </w:r>
          </w:p>
        </w:tc>
        <w:tc>
          <w:tcPr>
            <w:tcW w:w="837" w:type="dxa"/>
            <w:vMerge w:val="restart"/>
            <w:tcBorders>
              <w:top w:val="nil"/>
              <w:left w:val="single" w:sz="8" w:space="0" w:color="auto"/>
              <w:bottom w:val="single" w:sz="8" w:space="0" w:color="000000"/>
              <w:right w:val="single" w:sz="8" w:space="0" w:color="auto"/>
            </w:tcBorders>
            <w:shd w:val="clear" w:color="auto" w:fill="auto"/>
            <w:vAlign w:val="center"/>
            <w:hideMark/>
          </w:tcPr>
          <w:p w:rsidR="00EE0368" w:rsidRPr="009A3BA4" w:rsidRDefault="00EE0368" w:rsidP="00EE0368">
            <w:pPr>
              <w:spacing w:after="0" w:line="240" w:lineRule="auto"/>
              <w:jc w:val="center"/>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RESP. DE LA TAREA</w:t>
            </w:r>
          </w:p>
        </w:tc>
        <w:tc>
          <w:tcPr>
            <w:tcW w:w="1390" w:type="dxa"/>
            <w:gridSpan w:val="2"/>
            <w:tcBorders>
              <w:top w:val="single" w:sz="8" w:space="0" w:color="auto"/>
              <w:left w:val="nil"/>
              <w:bottom w:val="single" w:sz="8" w:space="0" w:color="auto"/>
              <w:right w:val="single" w:sz="8" w:space="0" w:color="000000"/>
            </w:tcBorders>
            <w:shd w:val="clear" w:color="auto" w:fill="auto"/>
            <w:vAlign w:val="center"/>
            <w:hideMark/>
          </w:tcPr>
          <w:p w:rsidR="00EE0368" w:rsidRPr="009A3BA4" w:rsidRDefault="00EE0368" w:rsidP="00EE0368">
            <w:pPr>
              <w:spacing w:after="0" w:line="240" w:lineRule="auto"/>
              <w:jc w:val="center"/>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TIEMPOS</w:t>
            </w:r>
          </w:p>
        </w:tc>
        <w:tc>
          <w:tcPr>
            <w:tcW w:w="1279" w:type="dxa"/>
            <w:vMerge w:val="restart"/>
            <w:tcBorders>
              <w:top w:val="nil"/>
              <w:left w:val="single" w:sz="8" w:space="0" w:color="auto"/>
              <w:bottom w:val="single" w:sz="8" w:space="0" w:color="000000"/>
              <w:right w:val="single" w:sz="8" w:space="0" w:color="auto"/>
            </w:tcBorders>
            <w:shd w:val="clear" w:color="auto" w:fill="auto"/>
            <w:vAlign w:val="center"/>
            <w:hideMark/>
          </w:tcPr>
          <w:p w:rsidR="00EE0368" w:rsidRPr="009A3BA4" w:rsidRDefault="00EE0368" w:rsidP="00EE0368">
            <w:pPr>
              <w:spacing w:after="0" w:line="240" w:lineRule="auto"/>
              <w:jc w:val="center"/>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RECURSOS NECESARIOS</w:t>
            </w:r>
          </w:p>
        </w:tc>
        <w:tc>
          <w:tcPr>
            <w:tcW w:w="1779" w:type="dxa"/>
            <w:vMerge w:val="restart"/>
            <w:tcBorders>
              <w:top w:val="nil"/>
              <w:left w:val="single" w:sz="8" w:space="0" w:color="auto"/>
              <w:bottom w:val="single" w:sz="8" w:space="0" w:color="000000"/>
              <w:right w:val="single" w:sz="8" w:space="0" w:color="auto"/>
            </w:tcBorders>
            <w:shd w:val="clear" w:color="auto" w:fill="auto"/>
            <w:vAlign w:val="center"/>
            <w:hideMark/>
          </w:tcPr>
          <w:p w:rsidR="00EE0368" w:rsidRPr="009A3BA4" w:rsidRDefault="00EE0368" w:rsidP="00EE0368">
            <w:pPr>
              <w:spacing w:after="0" w:line="240" w:lineRule="auto"/>
              <w:jc w:val="center"/>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FINANCIAMIENTO</w:t>
            </w:r>
          </w:p>
        </w:tc>
        <w:tc>
          <w:tcPr>
            <w:tcW w:w="1444" w:type="dxa"/>
            <w:vMerge w:val="restart"/>
            <w:tcBorders>
              <w:top w:val="nil"/>
              <w:left w:val="single" w:sz="8" w:space="0" w:color="auto"/>
              <w:bottom w:val="single" w:sz="8" w:space="0" w:color="000000"/>
              <w:right w:val="single" w:sz="8" w:space="0" w:color="auto"/>
            </w:tcBorders>
            <w:shd w:val="clear" w:color="auto" w:fill="auto"/>
            <w:vAlign w:val="center"/>
            <w:hideMark/>
          </w:tcPr>
          <w:p w:rsidR="00EE0368" w:rsidRPr="009A3BA4" w:rsidRDefault="00EE0368" w:rsidP="00EE0368">
            <w:pPr>
              <w:spacing w:after="0" w:line="240" w:lineRule="auto"/>
              <w:jc w:val="center"/>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INDICADOR DE SEGUIMIENTO</w:t>
            </w:r>
          </w:p>
        </w:tc>
        <w:tc>
          <w:tcPr>
            <w:tcW w:w="1444" w:type="dxa"/>
            <w:vMerge w:val="restart"/>
            <w:tcBorders>
              <w:top w:val="nil"/>
              <w:left w:val="single" w:sz="8" w:space="0" w:color="auto"/>
              <w:bottom w:val="single" w:sz="8" w:space="0" w:color="000000"/>
              <w:right w:val="single" w:sz="8" w:space="0" w:color="auto"/>
            </w:tcBorders>
            <w:shd w:val="clear" w:color="auto" w:fill="auto"/>
            <w:vAlign w:val="center"/>
            <w:hideMark/>
          </w:tcPr>
          <w:p w:rsidR="00EE0368" w:rsidRPr="009A3BA4" w:rsidRDefault="00EE0368" w:rsidP="00EE0368">
            <w:pPr>
              <w:spacing w:after="0" w:line="240" w:lineRule="auto"/>
              <w:jc w:val="center"/>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RESPONSABLE DE SEGUIMIENTO</w:t>
            </w:r>
          </w:p>
        </w:tc>
      </w:tr>
      <w:tr w:rsidR="00EE0368" w:rsidRPr="009A3BA4" w:rsidTr="00EE0368">
        <w:trPr>
          <w:trHeight w:val="297"/>
        </w:trPr>
        <w:tc>
          <w:tcPr>
            <w:tcW w:w="1069" w:type="dxa"/>
            <w:vMerge/>
            <w:tcBorders>
              <w:top w:val="nil"/>
              <w:left w:val="single" w:sz="8" w:space="0" w:color="auto"/>
              <w:bottom w:val="single" w:sz="8" w:space="0" w:color="000000"/>
              <w:right w:val="single" w:sz="8" w:space="0" w:color="auto"/>
            </w:tcBorders>
            <w:vAlign w:val="center"/>
            <w:hideMark/>
          </w:tcPr>
          <w:p w:rsidR="00EE0368" w:rsidRPr="009A3BA4" w:rsidRDefault="00EE0368" w:rsidP="00EE0368">
            <w:pPr>
              <w:spacing w:after="0" w:line="240" w:lineRule="auto"/>
              <w:rPr>
                <w:rFonts w:ascii="Calibri" w:eastAsia="Times New Roman" w:hAnsi="Calibri" w:cs="Calibri"/>
                <w:b/>
                <w:bCs/>
                <w:color w:val="000000"/>
                <w:sz w:val="14"/>
                <w:lang w:eastAsia="es-ES"/>
              </w:rPr>
            </w:pPr>
          </w:p>
        </w:tc>
        <w:tc>
          <w:tcPr>
            <w:tcW w:w="1362" w:type="dxa"/>
            <w:vMerge/>
            <w:tcBorders>
              <w:top w:val="nil"/>
              <w:left w:val="single" w:sz="8" w:space="0" w:color="auto"/>
              <w:bottom w:val="single" w:sz="8" w:space="0" w:color="000000"/>
              <w:right w:val="single" w:sz="8" w:space="0" w:color="auto"/>
            </w:tcBorders>
            <w:vAlign w:val="center"/>
            <w:hideMark/>
          </w:tcPr>
          <w:p w:rsidR="00EE0368" w:rsidRPr="009A3BA4" w:rsidRDefault="00EE0368" w:rsidP="00EE0368">
            <w:pPr>
              <w:spacing w:after="0" w:line="240" w:lineRule="auto"/>
              <w:rPr>
                <w:rFonts w:ascii="Calibri" w:eastAsia="Times New Roman" w:hAnsi="Calibri" w:cs="Calibri"/>
                <w:b/>
                <w:bCs/>
                <w:color w:val="000000"/>
                <w:sz w:val="14"/>
                <w:lang w:eastAsia="es-ES"/>
              </w:rPr>
            </w:pPr>
          </w:p>
        </w:tc>
        <w:tc>
          <w:tcPr>
            <w:tcW w:w="837" w:type="dxa"/>
            <w:vMerge/>
            <w:tcBorders>
              <w:top w:val="nil"/>
              <w:left w:val="single" w:sz="8" w:space="0" w:color="auto"/>
              <w:bottom w:val="single" w:sz="8" w:space="0" w:color="000000"/>
              <w:right w:val="single" w:sz="8" w:space="0" w:color="auto"/>
            </w:tcBorders>
            <w:vAlign w:val="center"/>
            <w:hideMark/>
          </w:tcPr>
          <w:p w:rsidR="00EE0368" w:rsidRPr="009A3BA4" w:rsidRDefault="00EE0368" w:rsidP="00EE0368">
            <w:pPr>
              <w:spacing w:after="0" w:line="240" w:lineRule="auto"/>
              <w:rPr>
                <w:rFonts w:ascii="Calibri" w:eastAsia="Times New Roman" w:hAnsi="Calibri" w:cs="Calibri"/>
                <w:b/>
                <w:bCs/>
                <w:color w:val="000000"/>
                <w:sz w:val="14"/>
                <w:lang w:eastAsia="es-ES"/>
              </w:rPr>
            </w:pPr>
          </w:p>
        </w:tc>
        <w:tc>
          <w:tcPr>
            <w:tcW w:w="723" w:type="dxa"/>
            <w:tcBorders>
              <w:top w:val="nil"/>
              <w:left w:val="nil"/>
              <w:bottom w:val="single" w:sz="8" w:space="0" w:color="auto"/>
              <w:right w:val="single" w:sz="8" w:space="0" w:color="auto"/>
            </w:tcBorders>
            <w:shd w:val="clear" w:color="auto" w:fill="auto"/>
            <w:vAlign w:val="center"/>
            <w:hideMark/>
          </w:tcPr>
          <w:p w:rsidR="00EE0368" w:rsidRPr="009A3BA4" w:rsidRDefault="00EE0368" w:rsidP="00EE0368">
            <w:pPr>
              <w:spacing w:after="0" w:line="240" w:lineRule="auto"/>
              <w:jc w:val="center"/>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INICIO</w:t>
            </w:r>
          </w:p>
        </w:tc>
        <w:tc>
          <w:tcPr>
            <w:tcW w:w="667" w:type="dxa"/>
            <w:tcBorders>
              <w:top w:val="nil"/>
              <w:left w:val="nil"/>
              <w:bottom w:val="single" w:sz="8" w:space="0" w:color="auto"/>
              <w:right w:val="single" w:sz="8" w:space="0" w:color="auto"/>
            </w:tcBorders>
            <w:shd w:val="clear" w:color="auto" w:fill="auto"/>
            <w:vAlign w:val="center"/>
            <w:hideMark/>
          </w:tcPr>
          <w:p w:rsidR="00EE0368" w:rsidRPr="009A3BA4" w:rsidRDefault="00EE0368" w:rsidP="00EE0368">
            <w:pPr>
              <w:spacing w:after="0" w:line="240" w:lineRule="auto"/>
              <w:jc w:val="center"/>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FINAL</w:t>
            </w:r>
          </w:p>
        </w:tc>
        <w:tc>
          <w:tcPr>
            <w:tcW w:w="1279" w:type="dxa"/>
            <w:vMerge/>
            <w:tcBorders>
              <w:top w:val="nil"/>
              <w:left w:val="single" w:sz="8" w:space="0" w:color="auto"/>
              <w:bottom w:val="single" w:sz="8" w:space="0" w:color="000000"/>
              <w:right w:val="single" w:sz="8" w:space="0" w:color="auto"/>
            </w:tcBorders>
            <w:vAlign w:val="center"/>
            <w:hideMark/>
          </w:tcPr>
          <w:p w:rsidR="00EE0368" w:rsidRPr="009A3BA4" w:rsidRDefault="00EE0368" w:rsidP="00EE0368">
            <w:pPr>
              <w:spacing w:after="0" w:line="240" w:lineRule="auto"/>
              <w:rPr>
                <w:rFonts w:ascii="Calibri" w:eastAsia="Times New Roman" w:hAnsi="Calibri" w:cs="Calibri"/>
                <w:b/>
                <w:bCs/>
                <w:color w:val="000000"/>
                <w:sz w:val="14"/>
                <w:lang w:eastAsia="es-ES"/>
              </w:rPr>
            </w:pPr>
          </w:p>
        </w:tc>
        <w:tc>
          <w:tcPr>
            <w:tcW w:w="1779" w:type="dxa"/>
            <w:vMerge/>
            <w:tcBorders>
              <w:top w:val="nil"/>
              <w:left w:val="single" w:sz="8" w:space="0" w:color="auto"/>
              <w:bottom w:val="single" w:sz="8" w:space="0" w:color="000000"/>
              <w:right w:val="single" w:sz="8" w:space="0" w:color="auto"/>
            </w:tcBorders>
            <w:vAlign w:val="center"/>
            <w:hideMark/>
          </w:tcPr>
          <w:p w:rsidR="00EE0368" w:rsidRPr="009A3BA4" w:rsidRDefault="00EE0368" w:rsidP="00EE0368">
            <w:pPr>
              <w:spacing w:after="0" w:line="240" w:lineRule="auto"/>
              <w:rPr>
                <w:rFonts w:ascii="Calibri" w:eastAsia="Times New Roman" w:hAnsi="Calibri" w:cs="Calibri"/>
                <w:b/>
                <w:bCs/>
                <w:color w:val="000000"/>
                <w:sz w:val="14"/>
                <w:lang w:eastAsia="es-ES"/>
              </w:rPr>
            </w:pPr>
          </w:p>
        </w:tc>
        <w:tc>
          <w:tcPr>
            <w:tcW w:w="1444" w:type="dxa"/>
            <w:vMerge/>
            <w:tcBorders>
              <w:top w:val="nil"/>
              <w:left w:val="single" w:sz="8" w:space="0" w:color="auto"/>
              <w:bottom w:val="single" w:sz="8" w:space="0" w:color="000000"/>
              <w:right w:val="single" w:sz="8" w:space="0" w:color="auto"/>
            </w:tcBorders>
            <w:vAlign w:val="center"/>
            <w:hideMark/>
          </w:tcPr>
          <w:p w:rsidR="00EE0368" w:rsidRPr="009A3BA4" w:rsidRDefault="00EE0368" w:rsidP="00EE0368">
            <w:pPr>
              <w:spacing w:after="0" w:line="240" w:lineRule="auto"/>
              <w:rPr>
                <w:rFonts w:ascii="Calibri" w:eastAsia="Times New Roman" w:hAnsi="Calibri" w:cs="Calibri"/>
                <w:b/>
                <w:bCs/>
                <w:color w:val="000000"/>
                <w:sz w:val="14"/>
                <w:lang w:eastAsia="es-ES"/>
              </w:rPr>
            </w:pPr>
          </w:p>
        </w:tc>
        <w:tc>
          <w:tcPr>
            <w:tcW w:w="1444" w:type="dxa"/>
            <w:vMerge/>
            <w:tcBorders>
              <w:top w:val="nil"/>
              <w:left w:val="single" w:sz="8" w:space="0" w:color="auto"/>
              <w:bottom w:val="single" w:sz="8" w:space="0" w:color="000000"/>
              <w:right w:val="single" w:sz="8" w:space="0" w:color="auto"/>
            </w:tcBorders>
            <w:vAlign w:val="center"/>
            <w:hideMark/>
          </w:tcPr>
          <w:p w:rsidR="00EE0368" w:rsidRPr="009A3BA4" w:rsidRDefault="00EE0368" w:rsidP="00EE0368">
            <w:pPr>
              <w:spacing w:after="0" w:line="240" w:lineRule="auto"/>
              <w:rPr>
                <w:rFonts w:ascii="Calibri" w:eastAsia="Times New Roman" w:hAnsi="Calibri" w:cs="Calibri"/>
                <w:b/>
                <w:bCs/>
                <w:color w:val="000000"/>
                <w:sz w:val="14"/>
                <w:lang w:eastAsia="es-ES"/>
              </w:rPr>
            </w:pPr>
          </w:p>
        </w:tc>
      </w:tr>
      <w:tr w:rsidR="00EE0368" w:rsidRPr="009A3BA4" w:rsidTr="00EE0368">
        <w:trPr>
          <w:trHeight w:val="297"/>
        </w:trPr>
        <w:tc>
          <w:tcPr>
            <w:tcW w:w="1069" w:type="dxa"/>
            <w:tcBorders>
              <w:top w:val="nil"/>
              <w:left w:val="single" w:sz="8" w:space="0" w:color="auto"/>
              <w:bottom w:val="single" w:sz="8" w:space="0" w:color="auto"/>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w:t>
            </w:r>
            <w:r w:rsidRPr="00EE0368">
              <w:rPr>
                <w:rFonts w:ascii="Times New Roman" w:hAnsi="Times New Roman" w:cs="Times New Roman"/>
                <w:sz w:val="20"/>
                <w:szCs w:val="24"/>
                <w:lang w:val="es-AR"/>
              </w:rPr>
              <w:t>ESTRATEGIA DE SERVICIO AL CLIENTE</w:t>
            </w:r>
          </w:p>
        </w:tc>
        <w:tc>
          <w:tcPr>
            <w:tcW w:w="1362" w:type="dxa"/>
            <w:tcBorders>
              <w:top w:val="nil"/>
              <w:left w:val="nil"/>
              <w:bottom w:val="single" w:sz="8" w:space="0" w:color="auto"/>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CAPACITAR A LOS QUE ESTÁN CONSTANTEMENTE EN EL ÁREA DE CRÉDITO.</w:t>
            </w:r>
          </w:p>
          <w:p w:rsidR="00EE0368" w:rsidRPr="00EE0368" w:rsidRDefault="008F1BB8" w:rsidP="00EE0368">
            <w:pPr>
              <w:spacing w:after="0" w:line="240" w:lineRule="auto"/>
              <w:rPr>
                <w:rFonts w:ascii="Calibri" w:eastAsia="Times New Roman" w:hAnsi="Calibri" w:cs="Calibri"/>
                <w:b/>
                <w:bCs/>
                <w:color w:val="000000"/>
                <w:sz w:val="14"/>
                <w:lang w:val="es-AR" w:eastAsia="es-ES"/>
              </w:rPr>
            </w:pPr>
            <w:r>
              <w:rPr>
                <w:rFonts w:ascii="Calibri" w:eastAsia="Times New Roman" w:hAnsi="Calibri" w:cs="Calibri"/>
                <w:b/>
                <w:bCs/>
                <w:color w:val="000000"/>
                <w:sz w:val="14"/>
                <w:lang w:val="es-ES_tradnl" w:eastAsia="es-ES"/>
              </w:rPr>
              <w:t>REALIZAR VISITA A ESTA ÁREA.</w:t>
            </w:r>
          </w:p>
        </w:tc>
        <w:tc>
          <w:tcPr>
            <w:tcW w:w="837" w:type="dxa"/>
            <w:tcBorders>
              <w:top w:val="nil"/>
              <w:left w:val="nil"/>
              <w:bottom w:val="single" w:sz="8" w:space="0" w:color="auto"/>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JEFE DEL ÁREA DE CRÉDITO.</w:t>
            </w:r>
          </w:p>
        </w:tc>
        <w:tc>
          <w:tcPr>
            <w:tcW w:w="723"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2012</w:t>
            </w:r>
          </w:p>
        </w:tc>
        <w:tc>
          <w:tcPr>
            <w:tcW w:w="667"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2013</w:t>
            </w:r>
          </w:p>
        </w:tc>
        <w:tc>
          <w:tcPr>
            <w:tcW w:w="1279" w:type="dxa"/>
            <w:tcBorders>
              <w:top w:val="nil"/>
              <w:left w:val="nil"/>
              <w:bottom w:val="single" w:sz="8" w:space="0" w:color="auto"/>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RECURSOS ECONÓMICOS</w:t>
            </w:r>
          </w:p>
          <w:p w:rsidR="00EE0368" w:rsidRPr="009A3BA4" w:rsidRDefault="008F1BB8" w:rsidP="00EE0368">
            <w:pPr>
              <w:spacing w:after="0" w:line="240" w:lineRule="auto"/>
              <w:rPr>
                <w:rFonts w:ascii="Calibri" w:eastAsia="Times New Roman" w:hAnsi="Calibri" w:cs="Calibri"/>
                <w:b/>
                <w:bCs/>
                <w:color w:val="000000"/>
                <w:sz w:val="14"/>
                <w:lang w:eastAsia="es-ES"/>
              </w:rPr>
            </w:pPr>
            <w:r>
              <w:rPr>
                <w:rFonts w:ascii="Calibri" w:eastAsia="Times New Roman" w:hAnsi="Calibri" w:cs="Calibri"/>
                <w:b/>
                <w:bCs/>
                <w:color w:val="000000"/>
                <w:sz w:val="14"/>
                <w:lang w:val="es-ES_tradnl" w:eastAsia="es-ES"/>
              </w:rPr>
              <w:t>RECURSOS HUMANOS</w:t>
            </w:r>
          </w:p>
        </w:tc>
        <w:tc>
          <w:tcPr>
            <w:tcW w:w="1779"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AUTO FINANCIADO</w:t>
            </w:r>
          </w:p>
        </w:tc>
        <w:tc>
          <w:tcPr>
            <w:tcW w:w="1444"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ÍNDICE DE QUEJAS</w:t>
            </w:r>
          </w:p>
        </w:tc>
        <w:tc>
          <w:tcPr>
            <w:tcW w:w="1444"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JEFE DEL ÁREA</w:t>
            </w:r>
          </w:p>
        </w:tc>
      </w:tr>
      <w:tr w:rsidR="00EE0368" w:rsidRPr="009A3BA4" w:rsidTr="00EE0368">
        <w:trPr>
          <w:trHeight w:val="297"/>
        </w:trPr>
        <w:tc>
          <w:tcPr>
            <w:tcW w:w="1069" w:type="dxa"/>
            <w:tcBorders>
              <w:top w:val="nil"/>
              <w:left w:val="single" w:sz="8" w:space="0" w:color="auto"/>
              <w:bottom w:val="single" w:sz="8" w:space="0" w:color="auto"/>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w:t>
            </w:r>
            <w:r w:rsidRPr="00EE0368">
              <w:rPr>
                <w:rFonts w:ascii="Times New Roman" w:hAnsi="Times New Roman" w:cs="Times New Roman"/>
                <w:sz w:val="18"/>
                <w:szCs w:val="24"/>
                <w:lang w:val="es-AR"/>
              </w:rPr>
              <w:t>ESTRATEGIA DE MONITOREO DE CARTERA</w:t>
            </w:r>
          </w:p>
        </w:tc>
        <w:tc>
          <w:tcPr>
            <w:tcW w:w="1362" w:type="dxa"/>
            <w:tcBorders>
              <w:top w:val="nil"/>
              <w:left w:val="nil"/>
              <w:bottom w:val="single" w:sz="8" w:space="0" w:color="auto"/>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VISTAS PERIÓDICAS A LOS DEUDORES</w:t>
            </w:r>
          </w:p>
        </w:tc>
        <w:tc>
          <w:tcPr>
            <w:tcW w:w="837"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ENCARGADOS DE COBRANZAS</w:t>
            </w:r>
          </w:p>
        </w:tc>
        <w:tc>
          <w:tcPr>
            <w:tcW w:w="723"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20012</w:t>
            </w:r>
          </w:p>
        </w:tc>
        <w:tc>
          <w:tcPr>
            <w:tcW w:w="667"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2013</w:t>
            </w:r>
          </w:p>
        </w:tc>
        <w:tc>
          <w:tcPr>
            <w:tcW w:w="1279" w:type="dxa"/>
            <w:tcBorders>
              <w:top w:val="nil"/>
              <w:left w:val="nil"/>
              <w:bottom w:val="single" w:sz="8" w:space="0" w:color="auto"/>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RECURSOS ECONÓMICOS</w:t>
            </w:r>
          </w:p>
          <w:p w:rsidR="00EE0368" w:rsidRPr="009A3BA4" w:rsidRDefault="008F1BB8" w:rsidP="00EE0368">
            <w:pPr>
              <w:spacing w:after="0" w:line="240" w:lineRule="auto"/>
              <w:rPr>
                <w:rFonts w:ascii="Calibri" w:eastAsia="Times New Roman" w:hAnsi="Calibri" w:cs="Calibri"/>
                <w:b/>
                <w:bCs/>
                <w:color w:val="000000"/>
                <w:sz w:val="14"/>
                <w:lang w:eastAsia="es-ES"/>
              </w:rPr>
            </w:pPr>
            <w:r>
              <w:rPr>
                <w:rFonts w:ascii="Calibri" w:eastAsia="Times New Roman" w:hAnsi="Calibri" w:cs="Calibri"/>
                <w:b/>
                <w:bCs/>
                <w:color w:val="000000"/>
                <w:sz w:val="14"/>
                <w:lang w:val="es-ES_tradnl" w:eastAsia="es-ES"/>
              </w:rPr>
              <w:t>RECURSOS HUMANOS</w:t>
            </w:r>
          </w:p>
        </w:tc>
        <w:tc>
          <w:tcPr>
            <w:tcW w:w="1779"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AUTO FINANCIADO</w:t>
            </w:r>
          </w:p>
        </w:tc>
        <w:tc>
          <w:tcPr>
            <w:tcW w:w="1444" w:type="dxa"/>
            <w:tcBorders>
              <w:top w:val="nil"/>
              <w:left w:val="nil"/>
              <w:bottom w:val="single" w:sz="8" w:space="0" w:color="auto"/>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ÍNDICE DE RECUPERACIÓN DE CARTERA.</w:t>
            </w:r>
          </w:p>
          <w:p w:rsidR="00EE0368" w:rsidRPr="00EE0368" w:rsidRDefault="00EE0368" w:rsidP="00EE0368">
            <w:pPr>
              <w:spacing w:after="0" w:line="240" w:lineRule="auto"/>
              <w:rPr>
                <w:rFonts w:ascii="Calibri" w:eastAsia="Times New Roman" w:hAnsi="Calibri" w:cs="Calibri"/>
                <w:b/>
                <w:bCs/>
                <w:color w:val="000000"/>
                <w:sz w:val="14"/>
                <w:lang w:val="es-AR" w:eastAsia="es-ES"/>
              </w:rPr>
            </w:pPr>
          </w:p>
        </w:tc>
        <w:tc>
          <w:tcPr>
            <w:tcW w:w="1444"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JEFE DEL ÁREA</w:t>
            </w:r>
          </w:p>
        </w:tc>
      </w:tr>
      <w:tr w:rsidR="00EE0368" w:rsidRPr="009A3BA4" w:rsidTr="00EE0368">
        <w:trPr>
          <w:trHeight w:val="297"/>
        </w:trPr>
        <w:tc>
          <w:tcPr>
            <w:tcW w:w="1069" w:type="dxa"/>
            <w:tcBorders>
              <w:top w:val="nil"/>
              <w:left w:val="single" w:sz="8" w:space="0" w:color="auto"/>
              <w:bottom w:val="single" w:sz="8" w:space="0" w:color="auto"/>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w:t>
            </w:r>
            <w:r w:rsidRPr="00EE0368">
              <w:rPr>
                <w:rFonts w:ascii="Times New Roman" w:hAnsi="Times New Roman" w:cs="Times New Roman"/>
                <w:sz w:val="16"/>
                <w:szCs w:val="24"/>
                <w:lang w:val="es-AR"/>
              </w:rPr>
              <w:t>ESTRATEGIA PARA CONTROLAR LA CARTERA CONCEDIDA.</w:t>
            </w:r>
          </w:p>
        </w:tc>
        <w:tc>
          <w:tcPr>
            <w:tcW w:w="1362" w:type="dxa"/>
            <w:tcBorders>
              <w:top w:val="nil"/>
              <w:left w:val="nil"/>
              <w:bottom w:val="single" w:sz="8" w:space="0" w:color="auto"/>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CONCEDER CRÉDITOS BAJO MEJORES PARÁMETROS.</w:t>
            </w:r>
          </w:p>
        </w:tc>
        <w:tc>
          <w:tcPr>
            <w:tcW w:w="837" w:type="dxa"/>
            <w:tcBorders>
              <w:top w:val="nil"/>
              <w:left w:val="nil"/>
              <w:bottom w:val="single" w:sz="8" w:space="0" w:color="auto"/>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JEFE DEL ÁREA DE CRÉDITO.</w:t>
            </w:r>
          </w:p>
        </w:tc>
        <w:tc>
          <w:tcPr>
            <w:tcW w:w="723"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20012</w:t>
            </w:r>
          </w:p>
        </w:tc>
        <w:tc>
          <w:tcPr>
            <w:tcW w:w="667"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2013</w:t>
            </w:r>
          </w:p>
        </w:tc>
        <w:tc>
          <w:tcPr>
            <w:tcW w:w="1279" w:type="dxa"/>
            <w:tcBorders>
              <w:top w:val="nil"/>
              <w:left w:val="nil"/>
              <w:bottom w:val="single" w:sz="8" w:space="0" w:color="auto"/>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RECURSOS ECONÓMICOS</w:t>
            </w:r>
          </w:p>
          <w:p w:rsidR="00EE0368" w:rsidRPr="009A3BA4" w:rsidRDefault="008F1BB8" w:rsidP="00EE0368">
            <w:pPr>
              <w:spacing w:after="0" w:line="240" w:lineRule="auto"/>
              <w:rPr>
                <w:rFonts w:ascii="Calibri" w:eastAsia="Times New Roman" w:hAnsi="Calibri" w:cs="Calibri"/>
                <w:b/>
                <w:bCs/>
                <w:color w:val="000000"/>
                <w:sz w:val="14"/>
                <w:lang w:eastAsia="es-ES"/>
              </w:rPr>
            </w:pPr>
            <w:r>
              <w:rPr>
                <w:rFonts w:ascii="Calibri" w:eastAsia="Times New Roman" w:hAnsi="Calibri" w:cs="Calibri"/>
                <w:b/>
                <w:bCs/>
                <w:color w:val="000000"/>
                <w:sz w:val="14"/>
                <w:lang w:val="es-ES_tradnl" w:eastAsia="es-ES"/>
              </w:rPr>
              <w:t>RECURSOS HUMANOS</w:t>
            </w:r>
          </w:p>
        </w:tc>
        <w:tc>
          <w:tcPr>
            <w:tcW w:w="1779"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AUTO FINANCIADO</w:t>
            </w:r>
          </w:p>
        </w:tc>
        <w:tc>
          <w:tcPr>
            <w:tcW w:w="1444" w:type="dxa"/>
            <w:tcBorders>
              <w:top w:val="nil"/>
              <w:left w:val="nil"/>
              <w:bottom w:val="single" w:sz="8" w:space="0" w:color="auto"/>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ÍNDICE DE CRÉDITOS APROBADOS.</w:t>
            </w:r>
          </w:p>
          <w:p w:rsidR="00EE0368" w:rsidRPr="009A3BA4" w:rsidRDefault="00EE0368" w:rsidP="00EE0368">
            <w:pPr>
              <w:spacing w:after="0" w:line="240" w:lineRule="auto"/>
              <w:rPr>
                <w:rFonts w:ascii="Calibri" w:eastAsia="Times New Roman" w:hAnsi="Calibri" w:cs="Calibri"/>
                <w:b/>
                <w:bCs/>
                <w:color w:val="000000"/>
                <w:sz w:val="14"/>
                <w:lang w:eastAsia="es-ES"/>
              </w:rPr>
            </w:pPr>
          </w:p>
        </w:tc>
        <w:tc>
          <w:tcPr>
            <w:tcW w:w="1444"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JEFE DEL ÁREA</w:t>
            </w:r>
          </w:p>
        </w:tc>
      </w:tr>
      <w:tr w:rsidR="00EE0368" w:rsidRPr="009A3BA4" w:rsidTr="00EE0368">
        <w:trPr>
          <w:trHeight w:val="297"/>
        </w:trPr>
        <w:tc>
          <w:tcPr>
            <w:tcW w:w="1069" w:type="dxa"/>
            <w:tcBorders>
              <w:top w:val="nil"/>
              <w:left w:val="single" w:sz="8" w:space="0" w:color="auto"/>
              <w:bottom w:val="single" w:sz="8" w:space="0" w:color="auto"/>
              <w:right w:val="single" w:sz="8" w:space="0" w:color="auto"/>
            </w:tcBorders>
            <w:shd w:val="clear" w:color="auto" w:fill="auto"/>
            <w:vAlign w:val="center"/>
            <w:hideMark/>
          </w:tcPr>
          <w:p w:rsidR="00EE0368" w:rsidRPr="009061AE" w:rsidRDefault="008F1BB8" w:rsidP="00EE0368">
            <w:pPr>
              <w:pStyle w:val="Ttulo3"/>
              <w:spacing w:line="360" w:lineRule="auto"/>
              <w:rPr>
                <w:rFonts w:ascii="Times New Roman" w:hAnsi="Times New Roman" w:cs="Times New Roman"/>
                <w:b w:val="0"/>
                <w:color w:val="auto"/>
                <w:sz w:val="24"/>
                <w:szCs w:val="24"/>
              </w:rPr>
            </w:pPr>
            <w:r w:rsidRPr="009A3BA4">
              <w:rPr>
                <w:rFonts w:ascii="Calibri" w:eastAsia="Times New Roman" w:hAnsi="Calibri" w:cs="Calibri"/>
                <w:b w:val="0"/>
                <w:color w:val="000000"/>
                <w:sz w:val="14"/>
                <w:lang w:val="es-ES_tradnl" w:eastAsia="es-ES"/>
              </w:rPr>
              <w:t> </w:t>
            </w:r>
            <w:bookmarkStart w:id="313" w:name="_Toc350219663"/>
            <w:bookmarkStart w:id="314" w:name="_Toc350220126"/>
            <w:bookmarkStart w:id="315" w:name="_Toc350221846"/>
            <w:bookmarkStart w:id="316" w:name="_Toc350222297"/>
            <w:r w:rsidRPr="009061AE">
              <w:rPr>
                <w:rFonts w:ascii="Times New Roman" w:hAnsi="Times New Roman" w:cs="Times New Roman"/>
                <w:b w:val="0"/>
                <w:color w:val="auto"/>
                <w:sz w:val="14"/>
                <w:szCs w:val="24"/>
              </w:rPr>
              <w:t>ESTRATEGIAS PARA MANEJO DE OBJECIONES.</w:t>
            </w:r>
            <w:bookmarkEnd w:id="313"/>
            <w:bookmarkEnd w:id="314"/>
            <w:bookmarkEnd w:id="315"/>
            <w:bookmarkEnd w:id="316"/>
          </w:p>
          <w:p w:rsidR="00EE0368" w:rsidRPr="00EE0368" w:rsidRDefault="00EE0368" w:rsidP="00EE0368">
            <w:pPr>
              <w:spacing w:after="0" w:line="240" w:lineRule="auto"/>
              <w:rPr>
                <w:rFonts w:ascii="Calibri" w:eastAsia="Times New Roman" w:hAnsi="Calibri" w:cs="Calibri"/>
                <w:b/>
                <w:bCs/>
                <w:color w:val="000000"/>
                <w:sz w:val="14"/>
                <w:lang w:val="es-AR" w:eastAsia="es-ES"/>
              </w:rPr>
            </w:pPr>
          </w:p>
        </w:tc>
        <w:tc>
          <w:tcPr>
            <w:tcW w:w="1362" w:type="dxa"/>
            <w:tcBorders>
              <w:top w:val="nil"/>
              <w:left w:val="nil"/>
              <w:bottom w:val="single" w:sz="8" w:space="0" w:color="auto"/>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MEJORAR LAS HABILIDADES DE COBRANZA.</w:t>
            </w:r>
          </w:p>
        </w:tc>
        <w:tc>
          <w:tcPr>
            <w:tcW w:w="837" w:type="dxa"/>
            <w:tcBorders>
              <w:top w:val="nil"/>
              <w:left w:val="nil"/>
              <w:bottom w:val="single" w:sz="8" w:space="0" w:color="auto"/>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JEFE DEL ÁREA DE CRÉDITO.</w:t>
            </w:r>
          </w:p>
        </w:tc>
        <w:tc>
          <w:tcPr>
            <w:tcW w:w="723"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20012</w:t>
            </w:r>
          </w:p>
        </w:tc>
        <w:tc>
          <w:tcPr>
            <w:tcW w:w="667"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2013</w:t>
            </w:r>
          </w:p>
        </w:tc>
        <w:tc>
          <w:tcPr>
            <w:tcW w:w="1279" w:type="dxa"/>
            <w:tcBorders>
              <w:top w:val="nil"/>
              <w:left w:val="nil"/>
              <w:bottom w:val="single" w:sz="8" w:space="0" w:color="auto"/>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RECURSOS ECONÓMICOS</w:t>
            </w:r>
          </w:p>
          <w:p w:rsidR="00EE0368" w:rsidRPr="009A3BA4" w:rsidRDefault="008F1BB8" w:rsidP="00EE0368">
            <w:pPr>
              <w:spacing w:after="0" w:line="240" w:lineRule="auto"/>
              <w:rPr>
                <w:rFonts w:ascii="Calibri" w:eastAsia="Times New Roman" w:hAnsi="Calibri" w:cs="Calibri"/>
                <w:b/>
                <w:bCs/>
                <w:color w:val="000000"/>
                <w:sz w:val="14"/>
                <w:lang w:eastAsia="es-ES"/>
              </w:rPr>
            </w:pPr>
            <w:r>
              <w:rPr>
                <w:rFonts w:ascii="Calibri" w:eastAsia="Times New Roman" w:hAnsi="Calibri" w:cs="Calibri"/>
                <w:b/>
                <w:bCs/>
                <w:color w:val="000000"/>
                <w:sz w:val="14"/>
                <w:lang w:val="es-ES_tradnl" w:eastAsia="es-ES"/>
              </w:rPr>
              <w:t>RECURSOS HUMANOS</w:t>
            </w:r>
          </w:p>
        </w:tc>
        <w:tc>
          <w:tcPr>
            <w:tcW w:w="1779"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AUTO FINANCIADO</w:t>
            </w:r>
          </w:p>
        </w:tc>
        <w:tc>
          <w:tcPr>
            <w:tcW w:w="1444" w:type="dxa"/>
            <w:tcBorders>
              <w:top w:val="nil"/>
              <w:left w:val="nil"/>
              <w:bottom w:val="single" w:sz="8" w:space="0" w:color="auto"/>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ÍNDICE DE RECUPERACIÓN DE CARTERA.</w:t>
            </w:r>
          </w:p>
          <w:p w:rsidR="00EE0368" w:rsidRPr="00EE0368" w:rsidRDefault="00EE0368" w:rsidP="00EE0368">
            <w:pPr>
              <w:spacing w:after="0" w:line="240" w:lineRule="auto"/>
              <w:rPr>
                <w:rFonts w:ascii="Calibri" w:eastAsia="Times New Roman" w:hAnsi="Calibri" w:cs="Calibri"/>
                <w:b/>
                <w:bCs/>
                <w:color w:val="000000"/>
                <w:sz w:val="14"/>
                <w:lang w:val="es-AR" w:eastAsia="es-ES"/>
              </w:rPr>
            </w:pPr>
          </w:p>
        </w:tc>
        <w:tc>
          <w:tcPr>
            <w:tcW w:w="1444" w:type="dxa"/>
            <w:tcBorders>
              <w:top w:val="nil"/>
              <w:left w:val="nil"/>
              <w:bottom w:val="single" w:sz="8" w:space="0" w:color="auto"/>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JEFE DEL ÁREA</w:t>
            </w:r>
          </w:p>
        </w:tc>
      </w:tr>
      <w:tr w:rsidR="00EE0368" w:rsidRPr="009A3BA4" w:rsidTr="00EE0368">
        <w:trPr>
          <w:trHeight w:val="297"/>
        </w:trPr>
        <w:tc>
          <w:tcPr>
            <w:tcW w:w="1069" w:type="dxa"/>
            <w:tcBorders>
              <w:top w:val="nil"/>
              <w:left w:val="single" w:sz="8" w:space="0" w:color="auto"/>
              <w:bottom w:val="nil"/>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4"/>
                <w:lang w:val="es-ES_tradnl" w:eastAsia="es-ES"/>
              </w:rPr>
              <w:t> </w:t>
            </w:r>
            <w:r w:rsidRPr="00EE0368">
              <w:rPr>
                <w:rFonts w:ascii="Times New Roman" w:hAnsi="Times New Roman" w:cs="Times New Roman"/>
                <w:sz w:val="14"/>
                <w:szCs w:val="24"/>
                <w:lang w:val="es-AR"/>
              </w:rPr>
              <w:t>ESTRATEGIAS PARA EL DISEÑO DE UNA PLATAFORMA INTERACTIVA PARA EL CLIENTE.</w:t>
            </w:r>
          </w:p>
        </w:tc>
        <w:tc>
          <w:tcPr>
            <w:tcW w:w="1362" w:type="dxa"/>
            <w:tcBorders>
              <w:top w:val="nil"/>
              <w:left w:val="nil"/>
              <w:bottom w:val="nil"/>
              <w:right w:val="single" w:sz="8" w:space="0" w:color="auto"/>
            </w:tcBorders>
            <w:shd w:val="clear" w:color="auto" w:fill="auto"/>
            <w:vAlign w:val="center"/>
            <w:hideMark/>
          </w:tcPr>
          <w:p w:rsidR="00EE0368" w:rsidRPr="00EE0368" w:rsidRDefault="008F1BB8" w:rsidP="00EE0368">
            <w:pPr>
              <w:spacing w:after="0" w:line="240" w:lineRule="auto"/>
              <w:rPr>
                <w:rFonts w:ascii="Calibri" w:eastAsia="Times New Roman" w:hAnsi="Calibri" w:cs="Calibri"/>
                <w:b/>
                <w:bCs/>
                <w:color w:val="000000"/>
                <w:sz w:val="14"/>
                <w:lang w:val="es-AR"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DISEÑAR UNA PLATAFORMA MÁS INTERACTIVA CON EL USUARIO.</w:t>
            </w:r>
          </w:p>
        </w:tc>
        <w:tc>
          <w:tcPr>
            <w:tcW w:w="837" w:type="dxa"/>
            <w:tcBorders>
              <w:top w:val="nil"/>
              <w:left w:val="nil"/>
              <w:bottom w:val="nil"/>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JEFE DEL ÁREA</w:t>
            </w:r>
          </w:p>
        </w:tc>
        <w:tc>
          <w:tcPr>
            <w:tcW w:w="723" w:type="dxa"/>
            <w:tcBorders>
              <w:top w:val="nil"/>
              <w:left w:val="nil"/>
              <w:bottom w:val="nil"/>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20012</w:t>
            </w:r>
          </w:p>
        </w:tc>
        <w:tc>
          <w:tcPr>
            <w:tcW w:w="667" w:type="dxa"/>
            <w:tcBorders>
              <w:top w:val="nil"/>
              <w:left w:val="nil"/>
              <w:bottom w:val="nil"/>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2013</w:t>
            </w:r>
          </w:p>
        </w:tc>
        <w:tc>
          <w:tcPr>
            <w:tcW w:w="1279" w:type="dxa"/>
            <w:tcBorders>
              <w:top w:val="nil"/>
              <w:left w:val="nil"/>
              <w:bottom w:val="nil"/>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RECURSOS ECONÓMICOS</w:t>
            </w:r>
          </w:p>
          <w:p w:rsidR="00EE0368" w:rsidRPr="009A3BA4" w:rsidRDefault="008F1BB8" w:rsidP="00EE0368">
            <w:pPr>
              <w:spacing w:after="0" w:line="240" w:lineRule="auto"/>
              <w:rPr>
                <w:rFonts w:ascii="Calibri" w:eastAsia="Times New Roman" w:hAnsi="Calibri" w:cs="Calibri"/>
                <w:b/>
                <w:bCs/>
                <w:color w:val="000000"/>
                <w:sz w:val="14"/>
                <w:lang w:eastAsia="es-ES"/>
              </w:rPr>
            </w:pPr>
            <w:r>
              <w:rPr>
                <w:rFonts w:ascii="Calibri" w:eastAsia="Times New Roman" w:hAnsi="Calibri" w:cs="Calibri"/>
                <w:b/>
                <w:bCs/>
                <w:color w:val="000000"/>
                <w:sz w:val="14"/>
                <w:lang w:val="es-ES_tradnl" w:eastAsia="es-ES"/>
              </w:rPr>
              <w:t>RECURSOS HUMANOS</w:t>
            </w:r>
          </w:p>
        </w:tc>
        <w:tc>
          <w:tcPr>
            <w:tcW w:w="1779" w:type="dxa"/>
            <w:tcBorders>
              <w:top w:val="nil"/>
              <w:left w:val="nil"/>
              <w:bottom w:val="nil"/>
              <w:right w:val="single" w:sz="8" w:space="0" w:color="auto"/>
            </w:tcBorders>
            <w:shd w:val="clear" w:color="auto" w:fill="auto"/>
            <w:vAlign w:val="center"/>
            <w:hideMark/>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AUTO FINANCIADO</w:t>
            </w:r>
          </w:p>
        </w:tc>
        <w:tc>
          <w:tcPr>
            <w:tcW w:w="1444" w:type="dxa"/>
            <w:tcBorders>
              <w:top w:val="nil"/>
              <w:left w:val="nil"/>
              <w:bottom w:val="nil"/>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SATISFACCIÓN DEL USUARIO DE LA PLATAFORMA.</w:t>
            </w:r>
          </w:p>
          <w:p w:rsidR="00EE0368" w:rsidRPr="00EE0368" w:rsidRDefault="00EE0368" w:rsidP="00EE0368">
            <w:pPr>
              <w:spacing w:after="0" w:line="240" w:lineRule="auto"/>
              <w:rPr>
                <w:rFonts w:ascii="Calibri" w:eastAsia="Times New Roman" w:hAnsi="Calibri" w:cs="Calibri"/>
                <w:b/>
                <w:bCs/>
                <w:color w:val="000000"/>
                <w:sz w:val="14"/>
                <w:lang w:val="es-AR" w:eastAsia="es-ES"/>
              </w:rPr>
            </w:pPr>
          </w:p>
        </w:tc>
        <w:tc>
          <w:tcPr>
            <w:tcW w:w="1444" w:type="dxa"/>
            <w:tcBorders>
              <w:top w:val="nil"/>
              <w:left w:val="nil"/>
              <w:bottom w:val="nil"/>
              <w:right w:val="single" w:sz="8" w:space="0" w:color="auto"/>
            </w:tcBorders>
            <w:shd w:val="clear" w:color="auto" w:fill="auto"/>
            <w:vAlign w:val="center"/>
            <w:hideMark/>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JEFE DEL ÁREA</w:t>
            </w:r>
          </w:p>
          <w:p w:rsidR="00EE0368" w:rsidRDefault="00EE0368" w:rsidP="00EE0368">
            <w:pPr>
              <w:spacing w:after="0" w:line="240" w:lineRule="auto"/>
              <w:rPr>
                <w:rFonts w:ascii="Calibri" w:eastAsia="Times New Roman" w:hAnsi="Calibri" w:cs="Calibri"/>
                <w:b/>
                <w:bCs/>
                <w:color w:val="000000"/>
                <w:sz w:val="14"/>
                <w:lang w:val="es-ES_tradnl" w:eastAsia="es-ES"/>
              </w:rPr>
            </w:pPr>
          </w:p>
          <w:p w:rsidR="00EE0368" w:rsidRDefault="00EE0368" w:rsidP="00EE0368">
            <w:pPr>
              <w:spacing w:after="0" w:line="240" w:lineRule="auto"/>
              <w:rPr>
                <w:rFonts w:ascii="Calibri" w:eastAsia="Times New Roman" w:hAnsi="Calibri" w:cs="Calibri"/>
                <w:b/>
                <w:bCs/>
                <w:color w:val="000000"/>
                <w:sz w:val="14"/>
                <w:lang w:val="es-ES_tradnl" w:eastAsia="es-ES"/>
              </w:rPr>
            </w:pPr>
          </w:p>
          <w:p w:rsidR="00EE0368" w:rsidRPr="009A3BA4" w:rsidRDefault="00EE0368" w:rsidP="00EE0368">
            <w:pPr>
              <w:spacing w:after="0" w:line="240" w:lineRule="auto"/>
              <w:rPr>
                <w:rFonts w:ascii="Calibri" w:eastAsia="Times New Roman" w:hAnsi="Calibri" w:cs="Calibri"/>
                <w:b/>
                <w:bCs/>
                <w:color w:val="000000"/>
                <w:sz w:val="14"/>
                <w:lang w:eastAsia="es-ES"/>
              </w:rPr>
            </w:pPr>
          </w:p>
        </w:tc>
      </w:tr>
      <w:tr w:rsidR="00EE0368" w:rsidRPr="009A3BA4" w:rsidTr="00EE0368">
        <w:trPr>
          <w:trHeight w:val="79"/>
        </w:trPr>
        <w:tc>
          <w:tcPr>
            <w:tcW w:w="1069" w:type="dxa"/>
            <w:tcBorders>
              <w:top w:val="nil"/>
              <w:left w:val="single" w:sz="8" w:space="0" w:color="auto"/>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4"/>
                <w:lang w:val="es-ES_tradnl" w:eastAsia="es-ES"/>
              </w:rPr>
            </w:pPr>
          </w:p>
        </w:tc>
        <w:tc>
          <w:tcPr>
            <w:tcW w:w="1362"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837"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723"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667"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279"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779"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r>
      <w:tr w:rsidR="00EE0368" w:rsidRPr="009A3BA4" w:rsidTr="00EE0368">
        <w:trPr>
          <w:trHeight w:val="205"/>
        </w:trPr>
        <w:tc>
          <w:tcPr>
            <w:tcW w:w="1069" w:type="dxa"/>
            <w:tcBorders>
              <w:top w:val="single" w:sz="4" w:space="0" w:color="auto"/>
              <w:left w:val="single" w:sz="8" w:space="0" w:color="auto"/>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4"/>
                <w:lang w:val="es-ES_tradnl" w:eastAsia="es-ES"/>
              </w:rPr>
            </w:pPr>
          </w:p>
        </w:tc>
        <w:tc>
          <w:tcPr>
            <w:tcW w:w="1362" w:type="dxa"/>
            <w:tcBorders>
              <w:top w:val="single" w:sz="4" w:space="0" w:color="auto"/>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837" w:type="dxa"/>
            <w:tcBorders>
              <w:top w:val="single" w:sz="4" w:space="0" w:color="auto"/>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723" w:type="dxa"/>
            <w:tcBorders>
              <w:top w:val="single" w:sz="4" w:space="0" w:color="auto"/>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667" w:type="dxa"/>
            <w:tcBorders>
              <w:top w:val="single" w:sz="4" w:space="0" w:color="auto"/>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279" w:type="dxa"/>
            <w:tcBorders>
              <w:top w:val="single" w:sz="4" w:space="0" w:color="auto"/>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779" w:type="dxa"/>
            <w:tcBorders>
              <w:top w:val="single" w:sz="4" w:space="0" w:color="auto"/>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single" w:sz="4" w:space="0" w:color="auto"/>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single" w:sz="4" w:space="0" w:color="auto"/>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r>
      <w:tr w:rsidR="00EE0368" w:rsidRPr="009A3BA4" w:rsidTr="00EE0368">
        <w:trPr>
          <w:trHeight w:val="297"/>
        </w:trPr>
        <w:tc>
          <w:tcPr>
            <w:tcW w:w="1069" w:type="dxa"/>
            <w:tcBorders>
              <w:top w:val="nil"/>
              <w:left w:val="single" w:sz="8" w:space="0" w:color="auto"/>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4"/>
                <w:lang w:val="es-ES_tradnl" w:eastAsia="es-ES"/>
              </w:rPr>
            </w:pPr>
            <w:r w:rsidRPr="00EE0368">
              <w:rPr>
                <w:rFonts w:ascii="Times New Roman" w:hAnsi="Times New Roman" w:cs="Times New Roman"/>
                <w:sz w:val="16"/>
                <w:szCs w:val="24"/>
                <w:lang w:val="es-AR"/>
              </w:rPr>
              <w:t>DISEÑO DE LA ESTRATEGIA DE MANEJO DEL RIESGO CREDITICIO</w:t>
            </w:r>
            <w:r w:rsidRPr="00EE0368">
              <w:rPr>
                <w:rFonts w:ascii="Times New Roman" w:hAnsi="Times New Roman" w:cs="Times New Roman"/>
                <w:b/>
                <w:sz w:val="24"/>
                <w:szCs w:val="24"/>
                <w:lang w:val="es-AR"/>
              </w:rPr>
              <w:t>.</w:t>
            </w:r>
          </w:p>
        </w:tc>
        <w:tc>
          <w:tcPr>
            <w:tcW w:w="1362" w:type="dxa"/>
            <w:tcBorders>
              <w:top w:val="nil"/>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APLICAR LAS ESTRATEGIAS PARA DISMINUIR EL RIESGO.</w:t>
            </w:r>
          </w:p>
        </w:tc>
        <w:tc>
          <w:tcPr>
            <w:tcW w:w="837" w:type="dxa"/>
            <w:tcBorders>
              <w:top w:val="nil"/>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JEFE DEL ÁREA</w:t>
            </w:r>
          </w:p>
        </w:tc>
        <w:tc>
          <w:tcPr>
            <w:tcW w:w="723" w:type="dxa"/>
            <w:tcBorders>
              <w:top w:val="nil"/>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20012</w:t>
            </w:r>
          </w:p>
        </w:tc>
        <w:tc>
          <w:tcPr>
            <w:tcW w:w="667" w:type="dxa"/>
            <w:tcBorders>
              <w:top w:val="nil"/>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2013</w:t>
            </w:r>
          </w:p>
        </w:tc>
        <w:tc>
          <w:tcPr>
            <w:tcW w:w="1279" w:type="dxa"/>
            <w:tcBorders>
              <w:top w:val="nil"/>
              <w:left w:val="nil"/>
              <w:bottom w:val="nil"/>
              <w:right w:val="single" w:sz="8" w:space="0" w:color="auto"/>
            </w:tcBorders>
            <w:shd w:val="clear" w:color="auto" w:fill="auto"/>
            <w:vAlign w:val="center"/>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RECURSOS ECONÓMICOS</w:t>
            </w:r>
          </w:p>
          <w:p w:rsidR="00EE0368" w:rsidRPr="009A3BA4" w:rsidRDefault="008F1BB8" w:rsidP="00EE0368">
            <w:pPr>
              <w:spacing w:after="0" w:line="240" w:lineRule="auto"/>
              <w:rPr>
                <w:rFonts w:ascii="Calibri" w:eastAsia="Times New Roman" w:hAnsi="Calibri" w:cs="Calibri"/>
                <w:b/>
                <w:bCs/>
                <w:color w:val="000000"/>
                <w:sz w:val="14"/>
                <w:lang w:eastAsia="es-ES"/>
              </w:rPr>
            </w:pPr>
            <w:r>
              <w:rPr>
                <w:rFonts w:ascii="Calibri" w:eastAsia="Times New Roman" w:hAnsi="Calibri" w:cs="Calibri"/>
                <w:b/>
                <w:bCs/>
                <w:color w:val="000000"/>
                <w:sz w:val="14"/>
                <w:lang w:val="es-ES_tradnl" w:eastAsia="es-ES"/>
              </w:rPr>
              <w:t>RECURSOS HUMANOS</w:t>
            </w:r>
          </w:p>
        </w:tc>
        <w:tc>
          <w:tcPr>
            <w:tcW w:w="1779" w:type="dxa"/>
            <w:tcBorders>
              <w:top w:val="nil"/>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AUTO FINANCIADO</w:t>
            </w:r>
          </w:p>
        </w:tc>
        <w:tc>
          <w:tcPr>
            <w:tcW w:w="1444" w:type="dxa"/>
            <w:tcBorders>
              <w:top w:val="nil"/>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ÍNDICE DEL RIESGO DE CARTERA</w:t>
            </w:r>
          </w:p>
        </w:tc>
        <w:tc>
          <w:tcPr>
            <w:tcW w:w="1444" w:type="dxa"/>
            <w:tcBorders>
              <w:top w:val="nil"/>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JEFE DEL ÁREA.</w:t>
            </w:r>
          </w:p>
        </w:tc>
      </w:tr>
      <w:tr w:rsidR="00EE0368" w:rsidRPr="009A3BA4" w:rsidTr="00EE0368">
        <w:trPr>
          <w:trHeight w:val="297"/>
        </w:trPr>
        <w:tc>
          <w:tcPr>
            <w:tcW w:w="1069" w:type="dxa"/>
            <w:tcBorders>
              <w:top w:val="nil"/>
              <w:left w:val="single" w:sz="8" w:space="0" w:color="auto"/>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4"/>
                <w:lang w:val="es-ES_tradnl" w:eastAsia="es-ES"/>
              </w:rPr>
            </w:pPr>
          </w:p>
        </w:tc>
        <w:tc>
          <w:tcPr>
            <w:tcW w:w="1362"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837"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723"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667"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279"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779"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r>
      <w:tr w:rsidR="00EE0368" w:rsidRPr="009A3BA4" w:rsidTr="00EE0368">
        <w:trPr>
          <w:trHeight w:val="297"/>
        </w:trPr>
        <w:tc>
          <w:tcPr>
            <w:tcW w:w="1069" w:type="dxa"/>
            <w:tcBorders>
              <w:top w:val="single" w:sz="4" w:space="0" w:color="auto"/>
              <w:left w:val="single" w:sz="8" w:space="0" w:color="auto"/>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4"/>
                <w:lang w:val="es-ES_tradnl" w:eastAsia="es-ES"/>
              </w:rPr>
            </w:pPr>
            <w:r w:rsidRPr="009454FB">
              <w:rPr>
                <w:rFonts w:ascii="Times New Roman" w:hAnsi="Times New Roman" w:cs="Times New Roman"/>
                <w:sz w:val="20"/>
                <w:szCs w:val="24"/>
              </w:rPr>
              <w:t>ESTRATEGIA DE SEGURO CREDITICIO.</w:t>
            </w:r>
          </w:p>
        </w:tc>
        <w:tc>
          <w:tcPr>
            <w:tcW w:w="1362"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IMPLEMENTAR UN SEGURO ACORDE A LOS NIVELES DE RIESGO.</w:t>
            </w:r>
          </w:p>
        </w:tc>
        <w:tc>
          <w:tcPr>
            <w:tcW w:w="837"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JEFE DEL ÁREA</w:t>
            </w:r>
          </w:p>
        </w:tc>
        <w:tc>
          <w:tcPr>
            <w:tcW w:w="723"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20012</w:t>
            </w:r>
          </w:p>
        </w:tc>
        <w:tc>
          <w:tcPr>
            <w:tcW w:w="667"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2013</w:t>
            </w:r>
          </w:p>
        </w:tc>
        <w:tc>
          <w:tcPr>
            <w:tcW w:w="1279" w:type="dxa"/>
            <w:tcBorders>
              <w:top w:val="single" w:sz="4" w:space="0" w:color="auto"/>
              <w:left w:val="nil"/>
              <w:bottom w:val="nil"/>
              <w:right w:val="single" w:sz="8" w:space="0" w:color="auto"/>
            </w:tcBorders>
            <w:shd w:val="clear" w:color="auto" w:fill="auto"/>
            <w:vAlign w:val="center"/>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RECURSOS ECONÓMICOS</w:t>
            </w:r>
          </w:p>
          <w:p w:rsidR="00EE0368" w:rsidRPr="009A3BA4" w:rsidRDefault="008F1BB8" w:rsidP="00EE0368">
            <w:pPr>
              <w:spacing w:after="0" w:line="240" w:lineRule="auto"/>
              <w:rPr>
                <w:rFonts w:ascii="Calibri" w:eastAsia="Times New Roman" w:hAnsi="Calibri" w:cs="Calibri"/>
                <w:b/>
                <w:bCs/>
                <w:color w:val="000000"/>
                <w:sz w:val="14"/>
                <w:lang w:eastAsia="es-ES"/>
              </w:rPr>
            </w:pPr>
            <w:r>
              <w:rPr>
                <w:rFonts w:ascii="Calibri" w:eastAsia="Times New Roman" w:hAnsi="Calibri" w:cs="Calibri"/>
                <w:b/>
                <w:bCs/>
                <w:color w:val="000000"/>
                <w:sz w:val="14"/>
                <w:lang w:val="es-ES_tradnl" w:eastAsia="es-ES"/>
              </w:rPr>
              <w:t>RECURSOS HUMANOS</w:t>
            </w:r>
          </w:p>
        </w:tc>
        <w:tc>
          <w:tcPr>
            <w:tcW w:w="1779"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AUTO FINANCIADO</w:t>
            </w:r>
          </w:p>
        </w:tc>
        <w:tc>
          <w:tcPr>
            <w:tcW w:w="1444"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CRÉDITOS ASEGURADOS.</w:t>
            </w:r>
          </w:p>
        </w:tc>
        <w:tc>
          <w:tcPr>
            <w:tcW w:w="1444"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JEFE DEL ÁREA.</w:t>
            </w:r>
          </w:p>
        </w:tc>
      </w:tr>
      <w:tr w:rsidR="00EE0368" w:rsidRPr="009A3BA4" w:rsidTr="00EE0368">
        <w:trPr>
          <w:trHeight w:val="297"/>
        </w:trPr>
        <w:tc>
          <w:tcPr>
            <w:tcW w:w="1069" w:type="dxa"/>
            <w:tcBorders>
              <w:top w:val="nil"/>
              <w:left w:val="single" w:sz="8" w:space="0" w:color="auto"/>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4"/>
                <w:lang w:val="es-ES_tradnl" w:eastAsia="es-ES"/>
              </w:rPr>
            </w:pPr>
          </w:p>
        </w:tc>
        <w:tc>
          <w:tcPr>
            <w:tcW w:w="1362"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837"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723"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667"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279"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779"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r>
      <w:tr w:rsidR="00EE0368" w:rsidRPr="009A3BA4" w:rsidTr="00EE0368">
        <w:trPr>
          <w:trHeight w:val="79"/>
        </w:trPr>
        <w:tc>
          <w:tcPr>
            <w:tcW w:w="1069" w:type="dxa"/>
            <w:tcBorders>
              <w:top w:val="nil"/>
              <w:left w:val="single" w:sz="8" w:space="0" w:color="auto"/>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4"/>
                <w:lang w:val="es-ES_tradnl" w:eastAsia="es-ES"/>
              </w:rPr>
            </w:pPr>
          </w:p>
        </w:tc>
        <w:tc>
          <w:tcPr>
            <w:tcW w:w="1362"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837"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723"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667"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279"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779"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single" w:sz="4"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r>
      <w:tr w:rsidR="00EE0368" w:rsidRPr="009A3BA4" w:rsidTr="00EE0368">
        <w:trPr>
          <w:trHeight w:val="205"/>
        </w:trPr>
        <w:tc>
          <w:tcPr>
            <w:tcW w:w="1069" w:type="dxa"/>
            <w:tcBorders>
              <w:top w:val="single" w:sz="4" w:space="0" w:color="auto"/>
              <w:left w:val="single" w:sz="8" w:space="0" w:color="auto"/>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4"/>
                <w:lang w:val="es-ES_tradnl" w:eastAsia="es-ES"/>
              </w:rPr>
            </w:pPr>
          </w:p>
        </w:tc>
        <w:tc>
          <w:tcPr>
            <w:tcW w:w="1362"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CREAR UN DEPARTAMENTO ESPECIALIZADO EN RECUPERAR CARTERA.</w:t>
            </w:r>
          </w:p>
        </w:tc>
        <w:tc>
          <w:tcPr>
            <w:tcW w:w="837"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JEFE DEL ÁREA</w:t>
            </w:r>
          </w:p>
        </w:tc>
        <w:tc>
          <w:tcPr>
            <w:tcW w:w="723"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20012</w:t>
            </w:r>
          </w:p>
        </w:tc>
        <w:tc>
          <w:tcPr>
            <w:tcW w:w="667"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2013</w:t>
            </w:r>
          </w:p>
        </w:tc>
        <w:tc>
          <w:tcPr>
            <w:tcW w:w="1279" w:type="dxa"/>
            <w:tcBorders>
              <w:top w:val="single" w:sz="4" w:space="0" w:color="auto"/>
              <w:left w:val="nil"/>
              <w:bottom w:val="nil"/>
              <w:right w:val="single" w:sz="8" w:space="0" w:color="auto"/>
            </w:tcBorders>
            <w:shd w:val="clear" w:color="auto" w:fill="auto"/>
            <w:vAlign w:val="center"/>
          </w:tcPr>
          <w:p w:rsidR="00EE0368" w:rsidRDefault="008F1BB8" w:rsidP="00EE0368">
            <w:pPr>
              <w:spacing w:after="0" w:line="240" w:lineRule="auto"/>
              <w:rPr>
                <w:rFonts w:ascii="Calibri" w:eastAsia="Times New Roman" w:hAnsi="Calibri" w:cs="Calibri"/>
                <w:b/>
                <w:bCs/>
                <w:color w:val="000000"/>
                <w:sz w:val="14"/>
                <w:lang w:val="es-ES_tradnl"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RECURSOS ECONÓMICOS</w:t>
            </w:r>
          </w:p>
          <w:p w:rsidR="00EE0368" w:rsidRPr="009A3BA4" w:rsidRDefault="008F1BB8" w:rsidP="00EE0368">
            <w:pPr>
              <w:spacing w:after="0" w:line="240" w:lineRule="auto"/>
              <w:rPr>
                <w:rFonts w:ascii="Calibri" w:eastAsia="Times New Roman" w:hAnsi="Calibri" w:cs="Calibri"/>
                <w:b/>
                <w:bCs/>
                <w:color w:val="000000"/>
                <w:sz w:val="14"/>
                <w:lang w:eastAsia="es-ES"/>
              </w:rPr>
            </w:pPr>
            <w:r>
              <w:rPr>
                <w:rFonts w:ascii="Calibri" w:eastAsia="Times New Roman" w:hAnsi="Calibri" w:cs="Calibri"/>
                <w:b/>
                <w:bCs/>
                <w:color w:val="000000"/>
                <w:sz w:val="14"/>
                <w:lang w:val="es-ES_tradnl" w:eastAsia="es-ES"/>
              </w:rPr>
              <w:t>RECURSOS HUMANOS</w:t>
            </w:r>
          </w:p>
        </w:tc>
        <w:tc>
          <w:tcPr>
            <w:tcW w:w="1779"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eastAsia="es-ES"/>
              </w:rPr>
            </w:pPr>
            <w:r w:rsidRPr="009A3BA4">
              <w:rPr>
                <w:rFonts w:ascii="Calibri" w:eastAsia="Times New Roman" w:hAnsi="Calibri" w:cs="Calibri"/>
                <w:b/>
                <w:bCs/>
                <w:color w:val="000000"/>
                <w:sz w:val="14"/>
                <w:lang w:val="es-ES_tradnl" w:eastAsia="es-ES"/>
              </w:rPr>
              <w:t> </w:t>
            </w:r>
            <w:r>
              <w:rPr>
                <w:rFonts w:ascii="Calibri" w:eastAsia="Times New Roman" w:hAnsi="Calibri" w:cs="Calibri"/>
                <w:b/>
                <w:bCs/>
                <w:color w:val="000000"/>
                <w:sz w:val="14"/>
                <w:lang w:val="es-ES_tradnl" w:eastAsia="es-ES"/>
              </w:rPr>
              <w:t>AUTO FINANCIADO</w:t>
            </w:r>
          </w:p>
        </w:tc>
        <w:tc>
          <w:tcPr>
            <w:tcW w:w="1444"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CRÉDITOS RECUPERADOS</w:t>
            </w:r>
          </w:p>
        </w:tc>
        <w:tc>
          <w:tcPr>
            <w:tcW w:w="1444" w:type="dxa"/>
            <w:tcBorders>
              <w:top w:val="single" w:sz="4" w:space="0" w:color="auto"/>
              <w:left w:val="nil"/>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14"/>
                <w:lang w:val="es-ES_tradnl" w:eastAsia="es-ES"/>
              </w:rPr>
            </w:pPr>
            <w:r>
              <w:rPr>
                <w:rFonts w:ascii="Calibri" w:eastAsia="Times New Roman" w:hAnsi="Calibri" w:cs="Calibri"/>
                <w:b/>
                <w:bCs/>
                <w:color w:val="000000"/>
                <w:sz w:val="14"/>
                <w:lang w:val="es-ES_tradnl" w:eastAsia="es-ES"/>
              </w:rPr>
              <w:t>JEFE DEL ÁREA.</w:t>
            </w:r>
          </w:p>
        </w:tc>
      </w:tr>
      <w:tr w:rsidR="00EE0368" w:rsidRPr="00C5061B" w:rsidTr="00EE0368">
        <w:trPr>
          <w:trHeight w:val="297"/>
        </w:trPr>
        <w:tc>
          <w:tcPr>
            <w:tcW w:w="1069" w:type="dxa"/>
            <w:tcBorders>
              <w:top w:val="nil"/>
              <w:left w:val="single" w:sz="8" w:space="0" w:color="auto"/>
              <w:bottom w:val="nil"/>
              <w:right w:val="single" w:sz="8" w:space="0" w:color="auto"/>
            </w:tcBorders>
            <w:shd w:val="clear" w:color="auto" w:fill="auto"/>
            <w:vAlign w:val="center"/>
          </w:tcPr>
          <w:p w:rsidR="00EE0368" w:rsidRPr="009A3BA4" w:rsidRDefault="008F1BB8" w:rsidP="00EE0368">
            <w:pPr>
              <w:spacing w:after="0" w:line="240" w:lineRule="auto"/>
              <w:rPr>
                <w:rFonts w:ascii="Calibri" w:eastAsia="Times New Roman" w:hAnsi="Calibri" w:cs="Calibri"/>
                <w:b/>
                <w:bCs/>
                <w:color w:val="000000"/>
                <w:sz w:val="4"/>
                <w:lang w:val="es-ES_tradnl" w:eastAsia="es-ES"/>
              </w:rPr>
            </w:pPr>
            <w:r w:rsidRPr="00EE0368">
              <w:rPr>
                <w:rFonts w:ascii="Times New Roman" w:eastAsia="Times New Roman" w:hAnsi="Times New Roman" w:cs="Times New Roman"/>
                <w:sz w:val="18"/>
                <w:szCs w:val="24"/>
                <w:lang w:val="es-AR" w:eastAsia="es-ES"/>
              </w:rPr>
              <w:t>ESTRATEGIA DE CONTROL INTERNO PARA EL ÁREA DE CRÉDITO.</w:t>
            </w:r>
          </w:p>
        </w:tc>
        <w:tc>
          <w:tcPr>
            <w:tcW w:w="1362"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837"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723"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667"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279"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779"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nil"/>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r>
      <w:tr w:rsidR="00EE0368" w:rsidRPr="00C5061B" w:rsidTr="00EE0368">
        <w:trPr>
          <w:trHeight w:val="297"/>
        </w:trPr>
        <w:tc>
          <w:tcPr>
            <w:tcW w:w="1069" w:type="dxa"/>
            <w:tcBorders>
              <w:top w:val="nil"/>
              <w:left w:val="single" w:sz="8" w:space="0" w:color="auto"/>
              <w:bottom w:val="single" w:sz="8"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4"/>
                <w:lang w:val="es-ES_tradnl" w:eastAsia="es-ES"/>
              </w:rPr>
            </w:pPr>
          </w:p>
        </w:tc>
        <w:tc>
          <w:tcPr>
            <w:tcW w:w="1362" w:type="dxa"/>
            <w:tcBorders>
              <w:top w:val="nil"/>
              <w:left w:val="nil"/>
              <w:bottom w:val="single" w:sz="8"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837" w:type="dxa"/>
            <w:tcBorders>
              <w:top w:val="nil"/>
              <w:left w:val="nil"/>
              <w:bottom w:val="single" w:sz="8"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723" w:type="dxa"/>
            <w:tcBorders>
              <w:top w:val="nil"/>
              <w:left w:val="nil"/>
              <w:bottom w:val="single" w:sz="8"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667" w:type="dxa"/>
            <w:tcBorders>
              <w:top w:val="nil"/>
              <w:left w:val="nil"/>
              <w:bottom w:val="single" w:sz="8"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279" w:type="dxa"/>
            <w:tcBorders>
              <w:top w:val="nil"/>
              <w:left w:val="nil"/>
              <w:bottom w:val="single" w:sz="8"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779" w:type="dxa"/>
            <w:tcBorders>
              <w:top w:val="nil"/>
              <w:left w:val="nil"/>
              <w:bottom w:val="single" w:sz="8"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single" w:sz="8"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c>
          <w:tcPr>
            <w:tcW w:w="1444" w:type="dxa"/>
            <w:tcBorders>
              <w:top w:val="nil"/>
              <w:left w:val="nil"/>
              <w:bottom w:val="single" w:sz="8" w:space="0" w:color="auto"/>
              <w:right w:val="single" w:sz="8" w:space="0" w:color="auto"/>
            </w:tcBorders>
            <w:shd w:val="clear" w:color="auto" w:fill="auto"/>
            <w:vAlign w:val="center"/>
          </w:tcPr>
          <w:p w:rsidR="00EE0368" w:rsidRPr="009A3BA4" w:rsidRDefault="00EE0368" w:rsidP="00EE0368">
            <w:pPr>
              <w:spacing w:after="0" w:line="240" w:lineRule="auto"/>
              <w:rPr>
                <w:rFonts w:ascii="Calibri" w:eastAsia="Times New Roman" w:hAnsi="Calibri" w:cs="Calibri"/>
                <w:b/>
                <w:bCs/>
                <w:color w:val="000000"/>
                <w:sz w:val="14"/>
                <w:lang w:val="es-ES_tradnl" w:eastAsia="es-ES"/>
              </w:rPr>
            </w:pPr>
          </w:p>
        </w:tc>
      </w:tr>
    </w:tbl>
    <w:p w:rsidR="00EE0368" w:rsidRPr="008F1BB8" w:rsidRDefault="00EE0368" w:rsidP="00EE0368">
      <w:pPr>
        <w:spacing w:line="360" w:lineRule="auto"/>
        <w:jc w:val="both"/>
        <w:rPr>
          <w:rFonts w:ascii="Times New Roman" w:eastAsia="Times New Roman" w:hAnsi="Times New Roman" w:cs="Times New Roman"/>
          <w:b/>
          <w:sz w:val="24"/>
          <w:szCs w:val="24"/>
          <w:lang w:val="es-AR" w:eastAsia="es-ES"/>
        </w:rPr>
      </w:pPr>
    </w:p>
    <w:p w:rsidR="00EE0368" w:rsidRPr="008F1BB8" w:rsidRDefault="00EE0368" w:rsidP="00EE0368">
      <w:pPr>
        <w:pStyle w:val="Ttulo1"/>
        <w:rPr>
          <w:color w:val="auto"/>
          <w:sz w:val="24"/>
          <w:szCs w:val="24"/>
        </w:rPr>
      </w:pPr>
      <w:bookmarkStart w:id="317" w:name="_Toc350222298"/>
      <w:r w:rsidRPr="008F1BB8">
        <w:rPr>
          <w:color w:val="auto"/>
          <w:sz w:val="24"/>
          <w:szCs w:val="24"/>
        </w:rPr>
        <w:lastRenderedPageBreak/>
        <w:t>3.4 conclusiones parciales del Capítulo.</w:t>
      </w:r>
      <w:bookmarkEnd w:id="317"/>
    </w:p>
    <w:p w:rsidR="00EE0368" w:rsidRPr="008F1BB8" w:rsidRDefault="00EE0368" w:rsidP="00EE0368">
      <w:pPr>
        <w:spacing w:line="360" w:lineRule="auto"/>
        <w:jc w:val="both"/>
        <w:rPr>
          <w:rFonts w:ascii="Times New Roman" w:hAnsi="Times New Roman" w:cs="Times New Roman"/>
          <w:b/>
          <w:sz w:val="24"/>
          <w:szCs w:val="24"/>
          <w:lang w:val="es-AR"/>
        </w:rPr>
      </w:pPr>
      <w:r w:rsidRPr="008F1BB8">
        <w:rPr>
          <w:rFonts w:ascii="Times New Roman" w:hAnsi="Times New Roman" w:cs="Times New Roman"/>
          <w:b/>
          <w:sz w:val="24"/>
          <w:szCs w:val="24"/>
          <w:lang w:val="es-AR"/>
        </w:rPr>
        <w:t>Se concluye:</w:t>
      </w:r>
    </w:p>
    <w:p w:rsidR="00EE0368" w:rsidRPr="003C5EFC" w:rsidRDefault="00EE0368" w:rsidP="006F1BDD">
      <w:pPr>
        <w:pStyle w:val="Prrafodelista"/>
        <w:numPr>
          <w:ilvl w:val="0"/>
          <w:numId w:val="71"/>
        </w:numPr>
        <w:spacing w:line="360" w:lineRule="auto"/>
        <w:jc w:val="both"/>
        <w:rPr>
          <w:rFonts w:ascii="Times New Roman" w:hAnsi="Times New Roman" w:cs="Times New Roman"/>
          <w:sz w:val="24"/>
          <w:szCs w:val="24"/>
        </w:rPr>
      </w:pPr>
      <w:r w:rsidRPr="003C5EFC">
        <w:rPr>
          <w:rFonts w:ascii="Times New Roman" w:hAnsi="Times New Roman" w:cs="Times New Roman"/>
          <w:sz w:val="24"/>
          <w:szCs w:val="24"/>
        </w:rPr>
        <w:t>El diagnóstico del estado actual sirvió para determinar la matriz FODA  de la cooperativa y así estructurar las estrategias.</w:t>
      </w:r>
    </w:p>
    <w:p w:rsidR="00EE0368" w:rsidRPr="003C5EFC" w:rsidRDefault="00EE0368" w:rsidP="006F1BDD">
      <w:pPr>
        <w:pStyle w:val="Prrafodelista"/>
        <w:numPr>
          <w:ilvl w:val="0"/>
          <w:numId w:val="71"/>
        </w:numPr>
        <w:spacing w:line="360" w:lineRule="auto"/>
        <w:jc w:val="both"/>
        <w:rPr>
          <w:rFonts w:ascii="Times New Roman" w:hAnsi="Times New Roman" w:cs="Times New Roman"/>
          <w:sz w:val="24"/>
          <w:szCs w:val="24"/>
        </w:rPr>
      </w:pPr>
      <w:r w:rsidRPr="003C5EFC">
        <w:rPr>
          <w:rFonts w:ascii="Times New Roman" w:hAnsi="Times New Roman" w:cs="Times New Roman"/>
          <w:sz w:val="24"/>
          <w:szCs w:val="24"/>
        </w:rPr>
        <w:t>Las estrategias están diseñadas para ser aplicadas en el área de crédito de la Cooperativa para así contribuir a su mejoramiento y desarrollo.</w:t>
      </w:r>
    </w:p>
    <w:p w:rsidR="00EE0368" w:rsidRPr="003C5EFC" w:rsidRDefault="00EE0368" w:rsidP="006F1BDD">
      <w:pPr>
        <w:pStyle w:val="Prrafodelista"/>
        <w:numPr>
          <w:ilvl w:val="0"/>
          <w:numId w:val="71"/>
        </w:numPr>
        <w:spacing w:line="360" w:lineRule="auto"/>
        <w:jc w:val="both"/>
        <w:rPr>
          <w:rFonts w:ascii="Times New Roman" w:hAnsi="Times New Roman" w:cs="Times New Roman"/>
          <w:sz w:val="24"/>
          <w:szCs w:val="24"/>
        </w:rPr>
      </w:pPr>
      <w:r w:rsidRPr="003C5EFC">
        <w:rPr>
          <w:rFonts w:ascii="Times New Roman" w:hAnsi="Times New Roman" w:cs="Times New Roman"/>
          <w:sz w:val="24"/>
          <w:szCs w:val="24"/>
        </w:rPr>
        <w:t>Con el diseño de la Matriz de cumplimento se lograra verificar como se está ejecutando cada una de las estrategias planteadas.</w:t>
      </w: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C26791" w:rsidP="00EE0368">
      <w:pPr>
        <w:spacing w:line="360" w:lineRule="auto"/>
        <w:jc w:val="both"/>
        <w:rPr>
          <w:rFonts w:ascii="Times New Roman" w:hAnsi="Times New Roman" w:cs="Times New Roman"/>
          <w:sz w:val="24"/>
          <w:szCs w:val="24"/>
          <w:lang w:val="es-AR"/>
        </w:rPr>
      </w:pPr>
      <w:r w:rsidRPr="006754F9">
        <w:rPr>
          <w:rFonts w:ascii="Times New Roman" w:hAnsi="Times New Roman" w:cs="Times New Roman"/>
          <w:noProof/>
          <w:lang w:val="es-AR" w:eastAsia="es-AR"/>
        </w:rPr>
        <w:lastRenderedPageBreak/>
        <mc:AlternateContent>
          <mc:Choice Requires="wps">
            <w:drawing>
              <wp:anchor distT="0" distB="0" distL="114300" distR="114300" simplePos="0" relativeHeight="251688960" behindDoc="0" locked="0" layoutInCell="1" allowOverlap="1" wp14:anchorId="314FF295" wp14:editId="631A0C6D">
                <wp:simplePos x="0" y="0"/>
                <wp:positionH relativeFrom="column">
                  <wp:posOffset>-21590</wp:posOffset>
                </wp:positionH>
                <wp:positionV relativeFrom="paragraph">
                  <wp:posOffset>2104390</wp:posOffset>
                </wp:positionV>
                <wp:extent cx="6409690" cy="1828800"/>
                <wp:effectExtent l="0" t="1028700" r="10160" b="1023620"/>
                <wp:wrapSquare wrapText="bothSides"/>
                <wp:docPr id="29" name="29 Cuadro de texto"/>
                <wp:cNvGraphicFramePr/>
                <a:graphic xmlns:a="http://schemas.openxmlformats.org/drawingml/2006/main">
                  <a:graphicData uri="http://schemas.microsoft.com/office/word/2010/wordprocessingShape">
                    <wps:wsp>
                      <wps:cNvSpPr txBox="1"/>
                      <wps:spPr>
                        <a:xfrm rot="20370599">
                          <a:off x="0" y="0"/>
                          <a:ext cx="6409690" cy="1828800"/>
                        </a:xfrm>
                        <a:prstGeom prst="rect">
                          <a:avLst/>
                        </a:prstGeom>
                        <a:noFill/>
                        <a:ln>
                          <a:noFill/>
                        </a:ln>
                        <a:effectLst/>
                      </wps:spPr>
                      <wps:txbx>
                        <w:txbxContent>
                          <w:p w:rsidR="008F1BB8" w:rsidRPr="009C2EC9" w:rsidRDefault="008F1BB8" w:rsidP="00EE0368">
                            <w:pPr>
                              <w:spacing w:line="360" w:lineRule="auto"/>
                              <w:jc w:val="center"/>
                              <w:rPr>
                                <w:rFonts w:ascii="Times New Roman" w:hAnsi="Times New Roman" w:cs="Times New Roman"/>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C2EC9">
                              <w:rPr>
                                <w:rFonts w:ascii="Times New Roman" w:hAnsi="Times New Roman" w:cs="Times New Roman"/>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AN</w:t>
                            </w:r>
                            <w:r w:rsidR="00C26791">
                              <w:rPr>
                                <w:rFonts w:ascii="Times New Roman" w:hAnsi="Times New Roman" w:cs="Times New Roman"/>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EX</w:t>
                            </w:r>
                            <w:r w:rsidRPr="009C2EC9">
                              <w:rPr>
                                <w:rFonts w:ascii="Times New Roman" w:hAnsi="Times New Roman" w:cs="Times New Roman"/>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id="29 Cuadro de texto" o:spid="_x0000_s1037" type="#_x0000_t202" style="position:absolute;left:0;text-align:left;margin-left:-1.7pt;margin-top:165.7pt;width:504.7pt;height:2in;rotation:-1342834fd;z-index:2516889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" filled="f" stroked="f">
                <v:textbox style="mso-fit-shape-to-text:t">
                  <w:txbxContent>
                    <w:p w:rsidR="008F1BB8" w:rsidRPr="009C2EC9" w:rsidRDefault="008F1BB8" w:rsidP="00EE0368">
                      <w:pPr>
                        <w:spacing w:line="360" w:lineRule="auto"/>
                        <w:jc w:val="center"/>
                        <w:rPr>
                          <w:rFonts w:ascii="Times New Roman" w:hAnsi="Times New Roman" w:cs="Times New Roman"/>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9C2EC9">
                        <w:rPr>
                          <w:rFonts w:ascii="Times New Roman" w:hAnsi="Times New Roman" w:cs="Times New Roman"/>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AN</w:t>
                      </w:r>
                      <w:r w:rsidR="00C26791">
                        <w:rPr>
                          <w:rFonts w:ascii="Times New Roman" w:hAnsi="Times New Roman" w:cs="Times New Roman"/>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EX</w:t>
                      </w:r>
                      <w:r w:rsidRPr="009C2EC9">
                        <w:rPr>
                          <w:rFonts w:ascii="Times New Roman" w:hAnsi="Times New Roman" w:cs="Times New Roman"/>
                          <w:b/>
                          <w:sz w:val="144"/>
                          <w:szCs w:val="144"/>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OS</w:t>
                      </w:r>
                    </w:p>
                  </w:txbxContent>
                </v:textbox>
                <w10:wrap type="square"/>
              </v:shape>
            </w:pict>
          </mc:Fallback>
        </mc:AlternateContent>
      </w: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EE0368" w:rsidRPr="00EE0368" w:rsidRDefault="00EE0368" w:rsidP="00EE0368">
      <w:pPr>
        <w:spacing w:line="360" w:lineRule="auto"/>
        <w:jc w:val="both"/>
        <w:rPr>
          <w:rFonts w:ascii="Times New Roman" w:hAnsi="Times New Roman" w:cs="Times New Roman"/>
          <w:sz w:val="24"/>
          <w:szCs w:val="24"/>
          <w:lang w:val="es-AR"/>
        </w:rPr>
      </w:pPr>
    </w:p>
    <w:p w:rsidR="008F1BB8" w:rsidRDefault="008F1BB8" w:rsidP="00C26791">
      <w:pPr>
        <w:pStyle w:val="Ttulo2"/>
        <w:rPr>
          <w:color w:val="365F91" w:themeColor="accent1" w:themeShade="BF"/>
          <w:sz w:val="28"/>
          <w:szCs w:val="28"/>
          <w:lang w:val="es-AR" w:eastAsia="es-AR"/>
        </w:rPr>
      </w:pPr>
      <w:bookmarkStart w:id="318" w:name="_Toc350019309"/>
    </w:p>
    <w:p w:rsidR="00C26791" w:rsidRPr="00C26791" w:rsidRDefault="00C26791" w:rsidP="00C26791">
      <w:pPr>
        <w:rPr>
          <w:lang w:val="es-AR" w:eastAsia="es-AR"/>
        </w:rPr>
      </w:pPr>
    </w:p>
    <w:p w:rsidR="00EE0368" w:rsidRPr="00C8038C" w:rsidRDefault="00EE0368" w:rsidP="00C26791">
      <w:pPr>
        <w:pStyle w:val="Ttulo2"/>
        <w:rPr>
          <w:color w:val="auto"/>
          <w:sz w:val="28"/>
          <w:szCs w:val="28"/>
        </w:rPr>
      </w:pPr>
      <w:r w:rsidRPr="00C8038C">
        <w:rPr>
          <w:color w:val="auto"/>
          <w:sz w:val="28"/>
          <w:szCs w:val="28"/>
        </w:rPr>
        <w:lastRenderedPageBreak/>
        <w:t>PERFIL</w:t>
      </w:r>
    </w:p>
    <w:p w:rsidR="00EE0368" w:rsidRPr="00EE0368" w:rsidRDefault="00EE0368" w:rsidP="00EE0368">
      <w:pPr>
        <w:jc w:val="center"/>
        <w:rPr>
          <w:b/>
          <w:sz w:val="28"/>
          <w:szCs w:val="28"/>
          <w:lang w:val="es-AR"/>
        </w:rPr>
      </w:pPr>
      <w:r w:rsidRPr="00EE0368">
        <w:rPr>
          <w:b/>
          <w:sz w:val="28"/>
          <w:szCs w:val="28"/>
          <w:lang w:val="es-AR"/>
        </w:rPr>
        <w:t>ANTECEDENTES DE LA INVESTIGACIÓN</w:t>
      </w:r>
      <w:bookmarkEnd w:id="318"/>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Mediante un sondeo en las instituciones que prestan servicios Financieros en la localidad de Tulcán se determinó que el proceso financiero no ha sido aplicado de una manera correcta.</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Con la visita realizada en la cooperativa “Pablo Muñoz Vega” se constató que el proceso financiero en el área de crédito no es aplicado de una manera adecuada ya que sus estrategias destinadas para esta área no son las más útiles.</w:t>
      </w:r>
    </w:p>
    <w:p w:rsidR="00EE0368" w:rsidRPr="00EE0368" w:rsidRDefault="00EE0368" w:rsidP="008F1BB8">
      <w:pPr>
        <w:jc w:val="both"/>
        <w:rPr>
          <w:rFonts w:ascii="Times New Roman" w:hAnsi="Times New Roman" w:cs="Times New Roman"/>
          <w:b/>
          <w:sz w:val="24"/>
          <w:szCs w:val="24"/>
          <w:lang w:val="es-AR"/>
        </w:rPr>
      </w:pPr>
      <w:r w:rsidRPr="00EE0368">
        <w:rPr>
          <w:rFonts w:ascii="Times New Roman" w:hAnsi="Times New Roman" w:cs="Times New Roman"/>
          <w:sz w:val="24"/>
          <w:szCs w:val="24"/>
          <w:lang w:val="es-AR"/>
        </w:rPr>
        <w:t>Con la  constatación personal en el CDIC de la Universidad Regional Autónoma de los Andes “UNIANDES”  se pudo determinar la no existencia de proyectos o tesis que tengan alguna relación con el tema planteado anteriormente, es por eso que nuestro proyecto tiene una novedad ya que no se han hecho estudios similares.</w:t>
      </w:r>
    </w:p>
    <w:p w:rsidR="00EE0368" w:rsidRPr="00EE0368" w:rsidRDefault="00EE0368" w:rsidP="008F1BB8">
      <w:pPr>
        <w:jc w:val="both"/>
        <w:rPr>
          <w:b/>
          <w:sz w:val="24"/>
          <w:szCs w:val="24"/>
          <w:lang w:val="es-AR"/>
        </w:rPr>
      </w:pPr>
      <w:r w:rsidRPr="00EE0368">
        <w:rPr>
          <w:sz w:val="28"/>
          <w:szCs w:val="28"/>
          <w:lang w:val="es-AR"/>
        </w:rPr>
        <w:t>SIT</w:t>
      </w:r>
      <w:r w:rsidRPr="00EE0368">
        <w:rPr>
          <w:b/>
          <w:sz w:val="28"/>
          <w:szCs w:val="28"/>
          <w:lang w:val="es-AR"/>
        </w:rPr>
        <w:t xml:space="preserve">UACIÓN PROBLÉMICA </w:t>
      </w:r>
    </w:p>
    <w:p w:rsidR="00EE0368" w:rsidRPr="00EE0368" w:rsidRDefault="00EE0368" w:rsidP="008F1BB8">
      <w:pPr>
        <w:jc w:val="both"/>
        <w:rPr>
          <w:rFonts w:ascii="Times New Roman" w:hAnsi="Times New Roman" w:cs="Times New Roman"/>
          <w:b/>
          <w:sz w:val="28"/>
          <w:szCs w:val="28"/>
          <w:lang w:val="es-AR"/>
        </w:rPr>
      </w:pPr>
      <w:r w:rsidRPr="00EE0368">
        <w:rPr>
          <w:rFonts w:ascii="Times New Roman" w:hAnsi="Times New Roman" w:cs="Times New Roman"/>
          <w:sz w:val="24"/>
          <w:lang w:val="es-AR"/>
        </w:rPr>
        <w:t>En el Ecuador según la Subdirección de Estudios de la Súper Intendencia de Bancos y Seguros se ha podido observar que la mayoría de Instituciones  no le han dado la suficiente importancia al área financiera porque el registros de eficiencia en la recuperación  se ubicaron por debajo de los prestablecidos que fueron del 15%, o su aplicación no ha sido la adecuada por lo que se les imposibilita saber con certeza el estado financiero real de la empresa disminuyendo posibilidades de inversión y financiamiento.</w:t>
      </w:r>
    </w:p>
    <w:p w:rsidR="00EE0368" w:rsidRPr="00EE0368" w:rsidRDefault="00EE0368" w:rsidP="008F1BB8">
      <w:pPr>
        <w:jc w:val="both"/>
        <w:rPr>
          <w:rFonts w:ascii="Times New Roman" w:hAnsi="Times New Roman" w:cs="Times New Roman"/>
          <w:sz w:val="24"/>
          <w:lang w:val="es-AR"/>
        </w:rPr>
      </w:pPr>
      <w:r w:rsidRPr="00EE0368">
        <w:rPr>
          <w:rFonts w:ascii="Times New Roman" w:hAnsi="Times New Roman" w:cs="Times New Roman"/>
          <w:sz w:val="24"/>
          <w:lang w:val="es-AR"/>
        </w:rPr>
        <w:t>En la provincia del Carchi según estudios de la revista EKOS existen un considerable número de organizaciones productivas que por un desconocimiento o descuido en el proceso financiero del área de crédito ya que sus niveles de morosidad superan el 7% de la cartera concedida  han perdido opciones de desarrollo ya que al no recuperar partes de la cartera concedida a sus usuarios provoca un desfalco en sus estados generando problemas financieros.</w:t>
      </w:r>
    </w:p>
    <w:p w:rsidR="00EE0368" w:rsidRPr="00EE0368" w:rsidRDefault="00EE0368" w:rsidP="008F1BB8">
      <w:pPr>
        <w:jc w:val="both"/>
        <w:rPr>
          <w:rFonts w:ascii="Times New Roman" w:hAnsi="Times New Roman" w:cs="Times New Roman"/>
          <w:sz w:val="24"/>
          <w:lang w:val="es-AR"/>
        </w:rPr>
      </w:pPr>
      <w:r w:rsidRPr="00EE0368">
        <w:rPr>
          <w:rFonts w:ascii="Times New Roman" w:hAnsi="Times New Roman" w:cs="Times New Roman"/>
          <w:sz w:val="24"/>
          <w:lang w:val="es-AR"/>
        </w:rPr>
        <w:t>En la cooperativa de ahorro y crédito “Pablo Muñoz Vega” según su estudios internos de morosidad y eficiencia financiera se ha podido determinar que el área de crédito ha sido descuidada porque con la constatación de sus sistemas informáticos los niveles de morosidad son del 5.5% y los del riegos sobre créditos son de un porcentaje similar lo cual es un problema  ya que una parte de la cartera de crédito que es concedida a sus clientes no es recuperada o se la concede con un nivel de riesgo considerable y esto afecta a los planes económicos de la empresa.</w:t>
      </w:r>
    </w:p>
    <w:p w:rsidR="00EE0368" w:rsidRPr="00EE0368" w:rsidRDefault="00EE0368" w:rsidP="008F1BB8">
      <w:pPr>
        <w:jc w:val="both"/>
        <w:rPr>
          <w:rFonts w:ascii="Times New Roman" w:hAnsi="Times New Roman" w:cs="Times New Roman"/>
          <w:sz w:val="24"/>
          <w:lang w:val="es-AR"/>
        </w:rPr>
      </w:pPr>
    </w:p>
    <w:p w:rsidR="00EE0368" w:rsidRPr="00EE0368" w:rsidRDefault="00EE0368" w:rsidP="008F1BB8">
      <w:pPr>
        <w:jc w:val="both"/>
        <w:rPr>
          <w:rFonts w:ascii="Times New Roman" w:hAnsi="Times New Roman" w:cs="Times New Roman"/>
          <w:sz w:val="24"/>
          <w:lang w:val="es-AR"/>
        </w:rPr>
      </w:pPr>
    </w:p>
    <w:p w:rsidR="00EE0368" w:rsidRPr="00EE0368" w:rsidRDefault="00EE0368" w:rsidP="008F1BB8">
      <w:pPr>
        <w:jc w:val="both"/>
        <w:rPr>
          <w:rFonts w:ascii="Times New Roman" w:hAnsi="Times New Roman" w:cs="Times New Roman"/>
          <w:b/>
          <w:sz w:val="28"/>
          <w:szCs w:val="28"/>
          <w:lang w:val="es-AR"/>
        </w:rPr>
      </w:pPr>
      <w:r w:rsidRPr="00EE0368">
        <w:rPr>
          <w:rFonts w:ascii="Times New Roman" w:hAnsi="Times New Roman" w:cs="Times New Roman"/>
          <w:b/>
          <w:sz w:val="28"/>
          <w:szCs w:val="28"/>
          <w:lang w:val="es-AR"/>
        </w:rPr>
        <w:lastRenderedPageBreak/>
        <w:t>Problema científico.</w:t>
      </w:r>
    </w:p>
    <w:p w:rsidR="00EE0368" w:rsidRPr="00EE0368" w:rsidRDefault="00EE0368" w:rsidP="008F1BB8">
      <w:pPr>
        <w:jc w:val="both"/>
        <w:rPr>
          <w:rFonts w:ascii="Times New Roman" w:hAnsi="Times New Roman" w:cs="Times New Roman"/>
          <w:b/>
          <w:sz w:val="24"/>
          <w:szCs w:val="24"/>
          <w:lang w:val="es-AR"/>
        </w:rPr>
      </w:pPr>
      <w:r w:rsidRPr="00EE0368">
        <w:rPr>
          <w:rFonts w:ascii="Times New Roman" w:hAnsi="Times New Roman" w:cs="Times New Roman"/>
          <w:sz w:val="24"/>
          <w:szCs w:val="24"/>
          <w:lang w:val="es-AR"/>
        </w:rPr>
        <w:t xml:space="preserve">¿Cómo mejorar los procesos financieros en el área de crédito de la  Cooperativa “Pablo Muñoz Vega </w:t>
      </w:r>
      <w:proofErr w:type="gramStart"/>
      <w:r w:rsidRPr="00EE0368">
        <w:rPr>
          <w:rFonts w:ascii="Times New Roman" w:hAnsi="Times New Roman" w:cs="Times New Roman"/>
          <w:sz w:val="24"/>
          <w:szCs w:val="24"/>
          <w:lang w:val="es-AR"/>
        </w:rPr>
        <w:t>“ de</w:t>
      </w:r>
      <w:proofErr w:type="gramEnd"/>
      <w:r w:rsidRPr="00EE0368">
        <w:rPr>
          <w:rFonts w:ascii="Times New Roman" w:hAnsi="Times New Roman" w:cs="Times New Roman"/>
          <w:sz w:val="24"/>
          <w:szCs w:val="24"/>
          <w:lang w:val="es-AR"/>
        </w:rPr>
        <w:t xml:space="preserve"> la cuidad de Tulcán?</w:t>
      </w:r>
    </w:p>
    <w:p w:rsidR="00EE0368" w:rsidRPr="00EE0368" w:rsidRDefault="00EE0368" w:rsidP="008F1BB8">
      <w:pPr>
        <w:jc w:val="both"/>
        <w:rPr>
          <w:b/>
          <w:sz w:val="28"/>
          <w:szCs w:val="28"/>
          <w:lang w:val="es-AR"/>
        </w:rPr>
      </w:pPr>
      <w:r w:rsidRPr="00EE0368">
        <w:rPr>
          <w:b/>
          <w:sz w:val="28"/>
          <w:szCs w:val="28"/>
          <w:lang w:val="es-AR"/>
        </w:rPr>
        <w:t>OBJETO DE INVESTIGACIÓN Y CAMPO DE ACCIÓN.</w:t>
      </w:r>
    </w:p>
    <w:p w:rsidR="00EE0368" w:rsidRPr="00EE0368" w:rsidRDefault="00EE0368" w:rsidP="008F1BB8">
      <w:pPr>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 xml:space="preserve">OBJETO DE INVESTIGACIÓN </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Finanzas </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CAMPO DE ACCIÓN</w:t>
      </w:r>
      <w:r w:rsidRPr="00EE0368">
        <w:rPr>
          <w:rFonts w:ascii="Times New Roman" w:hAnsi="Times New Roman" w:cs="Times New Roman"/>
          <w:sz w:val="24"/>
          <w:szCs w:val="24"/>
          <w:lang w:val="es-AR"/>
        </w:rPr>
        <w:t xml:space="preserve"> </w:t>
      </w:r>
    </w:p>
    <w:p w:rsidR="00EE0368" w:rsidRPr="00EE0368" w:rsidRDefault="00EE0368" w:rsidP="008F1BB8">
      <w:pPr>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Procesos Financieros</w:t>
      </w:r>
    </w:p>
    <w:p w:rsidR="00EE0368" w:rsidRPr="00EE0368" w:rsidRDefault="00EE0368" w:rsidP="008F1BB8">
      <w:pPr>
        <w:jc w:val="both"/>
        <w:rPr>
          <w:b/>
          <w:sz w:val="28"/>
          <w:szCs w:val="28"/>
          <w:lang w:val="es-AR"/>
        </w:rPr>
      </w:pPr>
      <w:r w:rsidRPr="00EE0368">
        <w:rPr>
          <w:b/>
          <w:sz w:val="28"/>
          <w:szCs w:val="28"/>
          <w:lang w:val="es-AR"/>
        </w:rPr>
        <w:t>LÍNEA DE INVESTIGACIÓN.</w:t>
      </w:r>
    </w:p>
    <w:p w:rsidR="00EE0368" w:rsidRPr="00EE0368" w:rsidRDefault="00EE0368" w:rsidP="008F1BB8">
      <w:pPr>
        <w:jc w:val="both"/>
        <w:rPr>
          <w:rFonts w:ascii="Times New Roman" w:hAnsi="Times New Roman" w:cs="Times New Roman"/>
          <w:sz w:val="28"/>
          <w:szCs w:val="28"/>
          <w:lang w:val="es-AR"/>
        </w:rPr>
      </w:pPr>
      <w:r w:rsidRPr="00EE0368">
        <w:rPr>
          <w:rFonts w:ascii="Times New Roman" w:hAnsi="Times New Roman" w:cs="Times New Roman"/>
          <w:sz w:val="24"/>
          <w:szCs w:val="24"/>
          <w:lang w:val="es-AR"/>
        </w:rPr>
        <w:t>Administración Financiera y Responsabilidad Social</w:t>
      </w:r>
      <w:r w:rsidRPr="00EE0368">
        <w:rPr>
          <w:rFonts w:ascii="Times New Roman" w:hAnsi="Times New Roman" w:cs="Times New Roman"/>
          <w:sz w:val="28"/>
          <w:szCs w:val="28"/>
          <w:lang w:val="es-AR"/>
        </w:rPr>
        <w:t>.</w:t>
      </w:r>
    </w:p>
    <w:p w:rsidR="00EE0368" w:rsidRPr="00EE0368" w:rsidRDefault="00EE0368" w:rsidP="008F1BB8">
      <w:pPr>
        <w:jc w:val="both"/>
        <w:rPr>
          <w:b/>
          <w:sz w:val="28"/>
          <w:szCs w:val="28"/>
          <w:lang w:val="es-AR"/>
        </w:rPr>
      </w:pPr>
      <w:r w:rsidRPr="00EE0368">
        <w:rPr>
          <w:b/>
          <w:sz w:val="28"/>
          <w:szCs w:val="28"/>
          <w:lang w:val="es-AR"/>
        </w:rPr>
        <w:t>OBJETIVO GENERAL</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 xml:space="preserve">Estructurar estrategias financieras en el área de crédito  para el mejoramiento de los procesos financieros en la cooperativa “Pablo Muñoz Vega”  de la ciudad de Tulcán </w:t>
      </w:r>
    </w:p>
    <w:p w:rsidR="00EE0368" w:rsidRPr="00EE0368" w:rsidRDefault="00EE0368" w:rsidP="008F1BB8">
      <w:pPr>
        <w:jc w:val="both"/>
        <w:rPr>
          <w:b/>
          <w:sz w:val="28"/>
          <w:szCs w:val="28"/>
          <w:lang w:val="es-AR"/>
        </w:rPr>
      </w:pPr>
      <w:r w:rsidRPr="00EE0368">
        <w:rPr>
          <w:b/>
          <w:sz w:val="28"/>
          <w:szCs w:val="28"/>
          <w:lang w:val="es-AR"/>
        </w:rPr>
        <w:t>OBJETIVOS ESPECÍFICOS:</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Fundamentar científicamente   lo referente a Estrategias Y Procesos financieros.</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Diagnosticar el estado actual de los procesos financieros en el  área de crédito de la Cooperativa Pablo Muñoz Vega de la cuidad de Tulcán.</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Proponer elementos para mejorar  los procesos financieros en el área de  crédito</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Validar la propuesta por expertos.</w:t>
      </w:r>
    </w:p>
    <w:p w:rsidR="00EE0368" w:rsidRPr="00EE0368" w:rsidRDefault="00EE0368" w:rsidP="008F1BB8">
      <w:pPr>
        <w:jc w:val="both"/>
        <w:rPr>
          <w:b/>
          <w:sz w:val="28"/>
          <w:szCs w:val="28"/>
          <w:lang w:val="es-AR"/>
        </w:rPr>
      </w:pPr>
      <w:r w:rsidRPr="00EE0368">
        <w:rPr>
          <w:b/>
          <w:sz w:val="28"/>
          <w:szCs w:val="28"/>
          <w:lang w:val="es-AR"/>
        </w:rPr>
        <w:t>IDEA A DEFENDER</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La estructuración de estrategias financieras que se propone en este proyecto para su posterior análisis por parte de los integrantes del Área de Crédito de la cooperativa y sus altos directivos permitirá  mejorar los procesos financieros en el Área de crédito contribuyendo así al Desarrollo y Crecimiento Económico de la  Cooperativa Pablo Muñoz Vega.</w:t>
      </w:r>
    </w:p>
    <w:p w:rsidR="00EE0368" w:rsidRPr="00EE0368" w:rsidRDefault="00EE0368" w:rsidP="008F1BB8">
      <w:pPr>
        <w:jc w:val="both"/>
        <w:rPr>
          <w:b/>
          <w:sz w:val="28"/>
          <w:szCs w:val="28"/>
          <w:lang w:val="es-AR"/>
        </w:rPr>
      </w:pPr>
      <w:r w:rsidRPr="00EE0368">
        <w:rPr>
          <w:b/>
          <w:sz w:val="28"/>
          <w:szCs w:val="28"/>
          <w:lang w:val="es-AR"/>
        </w:rPr>
        <w:t>VARIABLES DE INVESTIGACIÓN:</w:t>
      </w:r>
    </w:p>
    <w:p w:rsidR="00EE0368" w:rsidRPr="00EE0368" w:rsidRDefault="00EE0368" w:rsidP="008F1BB8">
      <w:pPr>
        <w:jc w:val="both"/>
        <w:rPr>
          <w:rFonts w:ascii="Times New Roman" w:hAnsi="Times New Roman" w:cs="Times New Roman"/>
          <w:sz w:val="28"/>
          <w:szCs w:val="28"/>
          <w:lang w:val="es-AR"/>
        </w:rPr>
      </w:pPr>
      <w:r w:rsidRPr="00EE0368">
        <w:rPr>
          <w:rFonts w:ascii="Times New Roman" w:hAnsi="Times New Roman" w:cs="Times New Roman"/>
          <w:b/>
          <w:sz w:val="28"/>
          <w:szCs w:val="28"/>
          <w:lang w:val="es-AR"/>
        </w:rPr>
        <w:t>VARIABLE INDEPENDIENTE</w:t>
      </w:r>
      <w:r w:rsidRPr="00EE0368">
        <w:rPr>
          <w:rFonts w:ascii="Times New Roman" w:hAnsi="Times New Roman" w:cs="Times New Roman"/>
          <w:sz w:val="28"/>
          <w:szCs w:val="28"/>
          <w:lang w:val="es-AR"/>
        </w:rPr>
        <w:t>: Estrategias financieras</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8"/>
          <w:szCs w:val="28"/>
          <w:lang w:val="es-AR"/>
        </w:rPr>
        <w:lastRenderedPageBreak/>
        <w:t xml:space="preserve">VARIABLE DEPENDIENTE: </w:t>
      </w:r>
      <w:r w:rsidRPr="00EE0368">
        <w:rPr>
          <w:rFonts w:ascii="Times New Roman" w:hAnsi="Times New Roman" w:cs="Times New Roman"/>
          <w:sz w:val="28"/>
          <w:szCs w:val="28"/>
          <w:lang w:val="es-AR"/>
        </w:rPr>
        <w:t>Procesos Financieros</w:t>
      </w:r>
    </w:p>
    <w:p w:rsidR="00EE0368" w:rsidRPr="00EE0368" w:rsidRDefault="00EE0368" w:rsidP="008F1BB8">
      <w:pPr>
        <w:jc w:val="both"/>
        <w:rPr>
          <w:b/>
          <w:sz w:val="28"/>
          <w:szCs w:val="28"/>
          <w:lang w:val="es-AR"/>
        </w:rPr>
      </w:pPr>
      <w:r w:rsidRPr="00EE0368">
        <w:rPr>
          <w:b/>
          <w:sz w:val="28"/>
          <w:szCs w:val="28"/>
          <w:lang w:val="es-AR"/>
        </w:rPr>
        <w:t>METODOLOGÍA.</w:t>
      </w:r>
    </w:p>
    <w:p w:rsidR="00EE0368" w:rsidRPr="00EE0368" w:rsidRDefault="00EE0368" w:rsidP="008F1BB8">
      <w:pPr>
        <w:jc w:val="both"/>
        <w:rPr>
          <w:rFonts w:ascii="Times New Roman" w:hAnsi="Times New Roman" w:cs="Times New Roman"/>
          <w:b/>
          <w:sz w:val="28"/>
          <w:szCs w:val="28"/>
          <w:lang w:val="es-AR"/>
        </w:rPr>
      </w:pPr>
      <w:r w:rsidRPr="00EE0368">
        <w:rPr>
          <w:rFonts w:ascii="Times New Roman" w:hAnsi="Times New Roman" w:cs="Times New Roman"/>
          <w:b/>
          <w:sz w:val="28"/>
          <w:szCs w:val="28"/>
          <w:lang w:val="es-AR"/>
        </w:rPr>
        <w:t>Modalidad:</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8"/>
          <w:szCs w:val="28"/>
          <w:lang w:val="es-AR"/>
        </w:rPr>
        <w:t xml:space="preserve"> </w:t>
      </w:r>
      <w:r w:rsidRPr="00EE0368">
        <w:rPr>
          <w:rFonts w:ascii="Times New Roman" w:hAnsi="Times New Roman" w:cs="Times New Roman"/>
          <w:sz w:val="24"/>
          <w:szCs w:val="24"/>
          <w:lang w:val="es-AR"/>
        </w:rPr>
        <w:t>La modalidad a emplear es cualitativa- cuantitativa porque se realizarán análisis de aspectos , características del objeto de estudio las cuales serán cuantificadas para así obtener datos estadísticos y poder realizar un mejor panorama de investigación para solucionar el problema ya planteado.</w:t>
      </w:r>
    </w:p>
    <w:p w:rsidR="00EE0368" w:rsidRPr="00EE0368" w:rsidRDefault="00EE0368" w:rsidP="008F1BB8">
      <w:pPr>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 xml:space="preserve">Tipos de investigación. </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En el proyecto a presentar se utilizara los siguientes tipos de investigación, para la modalidad cuantitativa se aplicara:</w:t>
      </w:r>
    </w:p>
    <w:p w:rsidR="00EE0368" w:rsidRPr="00EE0368" w:rsidRDefault="00EE0368" w:rsidP="008F1BB8">
      <w:pPr>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Diseño no experimental:</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Diseño transversal</w:t>
      </w:r>
      <w:r w:rsidRPr="00EE0368">
        <w:rPr>
          <w:rFonts w:ascii="Times New Roman" w:hAnsi="Times New Roman" w:cs="Times New Roman"/>
          <w:sz w:val="24"/>
          <w:szCs w:val="24"/>
          <w:lang w:val="es-AR"/>
        </w:rPr>
        <w:t>: este tipo de investigación se aplicara porque se va a analizar datos en momentos específicos del objeto de estudio para presentar incidencias, relaciones del problema a solucionar</w:t>
      </w:r>
    </w:p>
    <w:p w:rsidR="00EE0368" w:rsidRPr="00EE0368" w:rsidRDefault="00EE0368" w:rsidP="008F1BB8">
      <w:pPr>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Para la modalidad cualitativa se aplicara:</w:t>
      </w:r>
    </w:p>
    <w:p w:rsidR="00EE0368" w:rsidRPr="00EE0368" w:rsidRDefault="00EE0368" w:rsidP="008F1BB8">
      <w:pPr>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 xml:space="preserve">Investigación acción: </w:t>
      </w:r>
      <w:r w:rsidRPr="00EE0368">
        <w:rPr>
          <w:rFonts w:ascii="Times New Roman" w:hAnsi="Times New Roman" w:cs="Times New Roman"/>
          <w:sz w:val="24"/>
          <w:szCs w:val="24"/>
          <w:lang w:val="es-AR"/>
        </w:rPr>
        <w:t>Este tipo de investigación se implementara para elaborar una guía que sirva de base para la toma de decisiones para mejorar el planteamiento de la propuesta.</w:t>
      </w:r>
      <w:r w:rsidRPr="00EE0368">
        <w:rPr>
          <w:rFonts w:ascii="Times New Roman" w:hAnsi="Times New Roman" w:cs="Times New Roman"/>
          <w:b/>
          <w:sz w:val="24"/>
          <w:szCs w:val="24"/>
          <w:lang w:val="es-AR"/>
        </w:rPr>
        <w:t xml:space="preserve"> </w:t>
      </w:r>
    </w:p>
    <w:p w:rsidR="00EE0368" w:rsidRPr="00EE0368" w:rsidRDefault="00EE0368" w:rsidP="008F1BB8">
      <w:pPr>
        <w:jc w:val="both"/>
        <w:rPr>
          <w:rFonts w:ascii="Times New Roman" w:hAnsi="Times New Roman" w:cs="Times New Roman"/>
          <w:b/>
          <w:sz w:val="24"/>
          <w:szCs w:val="24"/>
          <w:lang w:val="es-AR"/>
        </w:rPr>
      </w:pPr>
      <w:r w:rsidRPr="00EE0368">
        <w:rPr>
          <w:rFonts w:ascii="Times New Roman" w:hAnsi="Times New Roman" w:cs="Times New Roman"/>
          <w:b/>
          <w:sz w:val="24"/>
          <w:szCs w:val="24"/>
          <w:lang w:val="es-AR"/>
        </w:rPr>
        <w:t xml:space="preserve">Alcance </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Investigación Descriptiva</w:t>
      </w:r>
      <w:r w:rsidRPr="00EE0368">
        <w:rPr>
          <w:rFonts w:ascii="Times New Roman" w:hAnsi="Times New Roman" w:cs="Times New Roman"/>
          <w:sz w:val="24"/>
          <w:szCs w:val="24"/>
          <w:lang w:val="es-AR"/>
        </w:rPr>
        <w:t>: se aplicara este tipo de investigación para describir las características del objeto a estudiar.</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Investigación Correlacional</w:t>
      </w:r>
      <w:r w:rsidRPr="00EE0368">
        <w:rPr>
          <w:rFonts w:ascii="Times New Roman" w:hAnsi="Times New Roman" w:cs="Times New Roman"/>
          <w:sz w:val="24"/>
          <w:szCs w:val="24"/>
          <w:lang w:val="es-AR"/>
        </w:rPr>
        <w:t>: este tipo de investigación se va a utilizar para relacionar las dos variables de estudio y ver como incide el crecimiento de la variable independiente en el crecimiento de la variable dependiente y viceversa.</w:t>
      </w:r>
    </w:p>
    <w:p w:rsidR="00EE0368" w:rsidRPr="00EE0368" w:rsidRDefault="00EE0368" w:rsidP="008F1BB8">
      <w:pPr>
        <w:jc w:val="both"/>
        <w:rPr>
          <w:rFonts w:ascii="Times New Roman" w:hAnsi="Times New Roman" w:cs="Times New Roman"/>
          <w:b/>
          <w:sz w:val="28"/>
          <w:szCs w:val="28"/>
          <w:lang w:val="es-AR"/>
        </w:rPr>
      </w:pPr>
      <w:r w:rsidRPr="00EE0368">
        <w:rPr>
          <w:rFonts w:ascii="Times New Roman" w:hAnsi="Times New Roman" w:cs="Times New Roman"/>
          <w:b/>
          <w:sz w:val="28"/>
          <w:szCs w:val="28"/>
          <w:lang w:val="es-AR"/>
        </w:rPr>
        <w:t>Métodos, técnicas e instrumentos.</w:t>
      </w:r>
    </w:p>
    <w:p w:rsidR="00EE0368" w:rsidRPr="00EE0368" w:rsidRDefault="00EE0368" w:rsidP="008F1BB8">
      <w:pPr>
        <w:jc w:val="both"/>
        <w:rPr>
          <w:rFonts w:ascii="Times New Roman" w:hAnsi="Times New Roman" w:cs="Times New Roman"/>
          <w:b/>
          <w:sz w:val="28"/>
          <w:szCs w:val="28"/>
          <w:lang w:val="es-AR"/>
        </w:rPr>
      </w:pPr>
      <w:r w:rsidRPr="00EE0368">
        <w:rPr>
          <w:rFonts w:ascii="Times New Roman" w:hAnsi="Times New Roman" w:cs="Times New Roman"/>
          <w:b/>
          <w:sz w:val="28"/>
          <w:szCs w:val="28"/>
          <w:lang w:val="es-AR"/>
        </w:rPr>
        <w:t>Métodos empíricos.</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Observación Científica:</w:t>
      </w:r>
      <w:r w:rsidRPr="00EE0368">
        <w:rPr>
          <w:rFonts w:ascii="Times New Roman" w:hAnsi="Times New Roman" w:cs="Times New Roman"/>
          <w:sz w:val="24"/>
          <w:szCs w:val="24"/>
          <w:lang w:val="es-AR"/>
        </w:rPr>
        <w:t xml:space="preserve"> se aplicara este tipo de Método empírico ya que se observara el estado  actual del objeto de estudio de manera directa.</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Recolección de Información:</w:t>
      </w:r>
      <w:r w:rsidRPr="00EE0368">
        <w:rPr>
          <w:rFonts w:ascii="Times New Roman" w:hAnsi="Times New Roman" w:cs="Times New Roman"/>
          <w:sz w:val="24"/>
          <w:szCs w:val="24"/>
          <w:lang w:val="es-AR"/>
        </w:rPr>
        <w:t xml:space="preserve"> se aplicara a través de la búsqueda de información del problema a solucionar mediante los estados financieros y entrevista al área de crédito.</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lastRenderedPageBreak/>
        <w:t xml:space="preserve">Validación por Expertos: </w:t>
      </w:r>
      <w:r w:rsidRPr="00EE0368">
        <w:rPr>
          <w:rFonts w:ascii="Times New Roman" w:hAnsi="Times New Roman" w:cs="Times New Roman"/>
          <w:sz w:val="24"/>
          <w:szCs w:val="24"/>
          <w:lang w:val="es-AR"/>
        </w:rPr>
        <w:t>El proyecto será valid</w:t>
      </w:r>
      <w:r w:rsidR="008F1BB8">
        <w:rPr>
          <w:rFonts w:ascii="Times New Roman" w:hAnsi="Times New Roman" w:cs="Times New Roman"/>
          <w:sz w:val="24"/>
          <w:szCs w:val="24"/>
          <w:lang w:val="es-AR"/>
        </w:rPr>
        <w:t>ado por expertos en la materia.</w:t>
      </w:r>
    </w:p>
    <w:p w:rsidR="00EE0368" w:rsidRPr="00EE0368" w:rsidRDefault="00EE0368" w:rsidP="008F1BB8">
      <w:pPr>
        <w:jc w:val="both"/>
        <w:rPr>
          <w:rFonts w:ascii="Times New Roman" w:hAnsi="Times New Roman" w:cs="Times New Roman"/>
          <w:b/>
          <w:sz w:val="28"/>
          <w:szCs w:val="28"/>
          <w:lang w:val="es-AR"/>
        </w:rPr>
      </w:pPr>
      <w:r w:rsidRPr="00EE0368">
        <w:rPr>
          <w:rFonts w:ascii="Times New Roman" w:hAnsi="Times New Roman" w:cs="Times New Roman"/>
          <w:b/>
          <w:sz w:val="28"/>
          <w:szCs w:val="28"/>
          <w:lang w:val="es-AR"/>
        </w:rPr>
        <w:t>Métodos Teóricos.</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Histórico - Lógico:</w:t>
      </w:r>
      <w:r w:rsidRPr="00EE0368">
        <w:rPr>
          <w:rFonts w:ascii="Times New Roman" w:hAnsi="Times New Roman" w:cs="Times New Roman"/>
          <w:sz w:val="24"/>
          <w:szCs w:val="24"/>
          <w:lang w:val="es-AR"/>
        </w:rPr>
        <w:t xml:space="preserve"> se aplica porque se va a tomar datos históricos del problema y su evolución en el tiempo concordando con la lógica en los Estados Financieros proporcionados por la Cooperativa.</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Analítico -</w:t>
      </w:r>
      <w:r w:rsidRPr="00EE0368">
        <w:rPr>
          <w:rFonts w:ascii="Times New Roman" w:hAnsi="Times New Roman" w:cs="Times New Roman"/>
          <w:sz w:val="24"/>
          <w:szCs w:val="24"/>
          <w:lang w:val="es-AR"/>
        </w:rPr>
        <w:t xml:space="preserve"> Sintético: con los datos recopilados se procederá a analizarlos y sintetizar en los informes finales de cada método aplicado.</w:t>
      </w:r>
    </w:p>
    <w:p w:rsidR="00EE0368" w:rsidRPr="00EE0368" w:rsidRDefault="00EE0368" w:rsidP="008F1BB8">
      <w:pPr>
        <w:jc w:val="both"/>
        <w:rPr>
          <w:rFonts w:ascii="Times New Roman" w:hAnsi="Times New Roman" w:cs="Times New Roman"/>
          <w:sz w:val="24"/>
          <w:szCs w:val="24"/>
          <w:lang w:val="es-AR"/>
        </w:rPr>
      </w:pPr>
      <w:r w:rsidRPr="00EE0368">
        <w:rPr>
          <w:rFonts w:ascii="Times New Roman" w:hAnsi="Times New Roman" w:cs="Times New Roman"/>
          <w:b/>
          <w:sz w:val="24"/>
          <w:szCs w:val="24"/>
          <w:lang w:val="es-AR"/>
        </w:rPr>
        <w:t>Inductivo – Deductivo:</w:t>
      </w:r>
      <w:r w:rsidRPr="00EE0368">
        <w:rPr>
          <w:rFonts w:ascii="Times New Roman" w:hAnsi="Times New Roman" w:cs="Times New Roman"/>
          <w:sz w:val="24"/>
          <w:szCs w:val="24"/>
          <w:lang w:val="es-AR"/>
        </w:rPr>
        <w:t xml:space="preserve"> se aplicara con la obtención de datos generales para sacar conclusiones específicas de los componentes del problema a estudiar. Además se obtendrá datos específicos del objeto de estudio con lo que se presentara propuestas generales para el mejoramiento del problema a solucionar. </w:t>
      </w:r>
    </w:p>
    <w:p w:rsidR="00EE0368" w:rsidRPr="00EE0368" w:rsidRDefault="00EE0368" w:rsidP="008F1BB8">
      <w:pPr>
        <w:jc w:val="both"/>
        <w:rPr>
          <w:rFonts w:ascii="Times New Roman" w:hAnsi="Times New Roman" w:cs="Times New Roman"/>
          <w:sz w:val="28"/>
          <w:szCs w:val="28"/>
          <w:lang w:val="es-AR"/>
        </w:rPr>
      </w:pPr>
      <w:r w:rsidRPr="00EE0368">
        <w:rPr>
          <w:rFonts w:ascii="Times New Roman" w:hAnsi="Times New Roman" w:cs="Times New Roman"/>
          <w:b/>
          <w:sz w:val="24"/>
          <w:szCs w:val="24"/>
          <w:lang w:val="es-AR"/>
        </w:rPr>
        <w:t>Enfoque Sistémico:</w:t>
      </w:r>
      <w:r w:rsidRPr="00EE0368">
        <w:rPr>
          <w:rFonts w:ascii="Times New Roman" w:hAnsi="Times New Roman" w:cs="Times New Roman"/>
          <w:sz w:val="24"/>
          <w:szCs w:val="24"/>
          <w:lang w:val="es-AR"/>
        </w:rPr>
        <w:t xml:space="preserve"> Se aplica porque el proyecto es tiene secuencia sistemático con contenidos teóricos, empíricos y termina con la propuesta</w:t>
      </w:r>
      <w:r w:rsidRPr="00EE0368">
        <w:rPr>
          <w:rFonts w:ascii="Times New Roman" w:hAnsi="Times New Roman" w:cs="Times New Roman"/>
          <w:sz w:val="28"/>
          <w:szCs w:val="28"/>
          <w:lang w:val="es-AR"/>
        </w:rPr>
        <w:t>.</w:t>
      </w:r>
    </w:p>
    <w:p w:rsidR="00EE0368" w:rsidRPr="00EE0368" w:rsidRDefault="00EE0368" w:rsidP="008F1BB8">
      <w:pPr>
        <w:jc w:val="both"/>
        <w:rPr>
          <w:rFonts w:ascii="Times New Roman" w:hAnsi="Times New Roman" w:cs="Times New Roman"/>
          <w:b/>
          <w:sz w:val="28"/>
          <w:szCs w:val="28"/>
          <w:lang w:val="es-AR"/>
        </w:rPr>
      </w:pPr>
      <w:r w:rsidRPr="00EE0368">
        <w:rPr>
          <w:rFonts w:ascii="Times New Roman" w:hAnsi="Times New Roman" w:cs="Times New Roman"/>
          <w:b/>
          <w:sz w:val="28"/>
          <w:szCs w:val="28"/>
          <w:lang w:val="es-AR"/>
        </w:rPr>
        <w:t>Técnicas.</w:t>
      </w:r>
    </w:p>
    <w:p w:rsidR="00EE0368" w:rsidRPr="00EE0368" w:rsidRDefault="00EE0368" w:rsidP="008F1BB8">
      <w:pPr>
        <w:jc w:val="both"/>
        <w:rPr>
          <w:rFonts w:ascii="Times New Roman" w:hAnsi="Times New Roman" w:cs="Times New Roman"/>
          <w:b/>
          <w:sz w:val="24"/>
          <w:szCs w:val="24"/>
          <w:lang w:val="es-AR"/>
        </w:rPr>
      </w:pPr>
      <w:r w:rsidRPr="00EE0368">
        <w:rPr>
          <w:rFonts w:ascii="Times New Roman" w:hAnsi="Times New Roman" w:cs="Times New Roman"/>
          <w:sz w:val="24"/>
          <w:szCs w:val="24"/>
          <w:lang w:val="es-AR"/>
        </w:rPr>
        <w:t>Las técnicas a aplicar en el proyecto son:</w:t>
      </w:r>
    </w:p>
    <w:p w:rsidR="00EE0368" w:rsidRPr="00EE0368" w:rsidRDefault="00EE0368" w:rsidP="008F1BB8">
      <w:pPr>
        <w:jc w:val="both"/>
        <w:rPr>
          <w:rFonts w:ascii="Times New Roman" w:hAnsi="Times New Roman" w:cs="Times New Roman"/>
          <w:sz w:val="24"/>
          <w:szCs w:val="28"/>
          <w:lang w:val="es-AR"/>
        </w:rPr>
      </w:pPr>
      <w:r w:rsidRPr="00EE0368">
        <w:rPr>
          <w:rFonts w:ascii="Times New Roman" w:hAnsi="Times New Roman" w:cs="Times New Roman"/>
          <w:b/>
          <w:sz w:val="24"/>
          <w:szCs w:val="28"/>
          <w:lang w:val="es-AR"/>
        </w:rPr>
        <w:t>Entrevista:</w:t>
      </w:r>
      <w:r w:rsidRPr="00EE0368">
        <w:rPr>
          <w:rFonts w:ascii="Times New Roman" w:hAnsi="Times New Roman" w:cs="Times New Roman"/>
          <w:sz w:val="24"/>
          <w:szCs w:val="28"/>
          <w:lang w:val="es-AR"/>
        </w:rPr>
        <w:t xml:space="preserve"> la entrevista se aplicara a los encargados del área de crédito y sus afines con preguntas de relevancia que aporten a la solución del problema planteado.</w:t>
      </w:r>
    </w:p>
    <w:p w:rsidR="00EE0368" w:rsidRPr="00EE0368" w:rsidRDefault="00EE0368" w:rsidP="008F1BB8">
      <w:pPr>
        <w:jc w:val="both"/>
        <w:rPr>
          <w:rFonts w:ascii="Times New Roman" w:hAnsi="Times New Roman" w:cs="Times New Roman"/>
          <w:sz w:val="24"/>
          <w:szCs w:val="28"/>
          <w:lang w:val="es-AR"/>
        </w:rPr>
      </w:pPr>
      <w:r w:rsidRPr="00EE0368">
        <w:rPr>
          <w:rFonts w:ascii="Times New Roman" w:hAnsi="Times New Roman" w:cs="Times New Roman"/>
          <w:b/>
          <w:sz w:val="24"/>
          <w:szCs w:val="28"/>
          <w:lang w:val="es-AR"/>
        </w:rPr>
        <w:t>Recopilación de información</w:t>
      </w:r>
      <w:r w:rsidRPr="00EE0368">
        <w:rPr>
          <w:rFonts w:ascii="Times New Roman" w:hAnsi="Times New Roman" w:cs="Times New Roman"/>
          <w:sz w:val="24"/>
          <w:szCs w:val="28"/>
          <w:lang w:val="es-AR"/>
        </w:rPr>
        <w:t>: la recopilación se va aplicar mediante la recolección de los estados financieros proporcionados por los directivos de la Cooperativa Pablo Muñoz Vega para ser objeto de estudio para la solución del problema.</w:t>
      </w:r>
    </w:p>
    <w:p w:rsidR="00EE0368" w:rsidRPr="00EE0368" w:rsidRDefault="00EE0368" w:rsidP="008F1BB8">
      <w:pPr>
        <w:jc w:val="both"/>
        <w:rPr>
          <w:rFonts w:ascii="Times New Roman" w:hAnsi="Times New Roman" w:cs="Times New Roman"/>
          <w:b/>
          <w:sz w:val="24"/>
          <w:szCs w:val="28"/>
          <w:lang w:val="es-AR"/>
        </w:rPr>
      </w:pPr>
      <w:r w:rsidRPr="00EE0368">
        <w:rPr>
          <w:rFonts w:ascii="Times New Roman" w:hAnsi="Times New Roman" w:cs="Times New Roman"/>
          <w:b/>
          <w:sz w:val="28"/>
          <w:szCs w:val="28"/>
          <w:lang w:val="es-AR"/>
        </w:rPr>
        <w:t>Instrumentos</w:t>
      </w:r>
      <w:r w:rsidRPr="00EE0368">
        <w:rPr>
          <w:rFonts w:ascii="Times New Roman" w:hAnsi="Times New Roman" w:cs="Times New Roman"/>
          <w:b/>
          <w:sz w:val="24"/>
          <w:szCs w:val="28"/>
          <w:lang w:val="es-AR"/>
        </w:rPr>
        <w:t>.</w:t>
      </w:r>
    </w:p>
    <w:p w:rsidR="00EE0368" w:rsidRPr="00EE0368" w:rsidRDefault="00EE0368" w:rsidP="008F1BB8">
      <w:pPr>
        <w:jc w:val="both"/>
        <w:rPr>
          <w:rFonts w:ascii="Times New Roman" w:hAnsi="Times New Roman" w:cs="Times New Roman"/>
          <w:sz w:val="24"/>
          <w:szCs w:val="28"/>
          <w:lang w:val="es-AR"/>
        </w:rPr>
      </w:pPr>
      <w:r w:rsidRPr="00EE0368">
        <w:rPr>
          <w:rFonts w:ascii="Times New Roman" w:hAnsi="Times New Roman" w:cs="Times New Roman"/>
          <w:sz w:val="24"/>
          <w:szCs w:val="28"/>
          <w:lang w:val="es-AR"/>
        </w:rPr>
        <w:t>Los instrumentos a necesitar en el proyecto son:</w:t>
      </w:r>
    </w:p>
    <w:p w:rsidR="00EE0368" w:rsidRPr="00EE0368" w:rsidRDefault="00EE0368" w:rsidP="008F1BB8">
      <w:pPr>
        <w:jc w:val="both"/>
        <w:rPr>
          <w:rFonts w:ascii="Times New Roman" w:hAnsi="Times New Roman" w:cs="Times New Roman"/>
          <w:sz w:val="24"/>
          <w:szCs w:val="28"/>
          <w:lang w:val="es-AR"/>
        </w:rPr>
      </w:pPr>
      <w:r w:rsidRPr="00EE0368">
        <w:rPr>
          <w:rFonts w:ascii="Times New Roman" w:hAnsi="Times New Roman" w:cs="Times New Roman"/>
          <w:b/>
          <w:sz w:val="24"/>
          <w:szCs w:val="28"/>
          <w:lang w:val="es-AR"/>
        </w:rPr>
        <w:t>Guía de entrevista:</w:t>
      </w:r>
      <w:r w:rsidRPr="00EE0368">
        <w:rPr>
          <w:rFonts w:ascii="Times New Roman" w:hAnsi="Times New Roman" w:cs="Times New Roman"/>
          <w:sz w:val="24"/>
          <w:szCs w:val="28"/>
          <w:lang w:val="es-AR"/>
        </w:rPr>
        <w:t xml:space="preserve"> con este instrumento se sustentará la visita a los encargados del área de crédito de la Cooperativa y así mismo se la utilizara para la legalidad de la información recopilada.</w:t>
      </w:r>
    </w:p>
    <w:p w:rsidR="00EE0368" w:rsidRDefault="00EE0368" w:rsidP="008F1BB8">
      <w:pPr>
        <w:jc w:val="both"/>
        <w:rPr>
          <w:rFonts w:ascii="Times New Roman" w:hAnsi="Times New Roman" w:cs="Times New Roman"/>
          <w:sz w:val="24"/>
          <w:szCs w:val="28"/>
          <w:lang w:val="es-AR"/>
        </w:rPr>
      </w:pPr>
      <w:r w:rsidRPr="00EE0368">
        <w:rPr>
          <w:rFonts w:ascii="Times New Roman" w:hAnsi="Times New Roman" w:cs="Times New Roman"/>
          <w:b/>
          <w:sz w:val="24"/>
          <w:szCs w:val="28"/>
          <w:lang w:val="es-AR"/>
        </w:rPr>
        <w:t>Estados Financieros</w:t>
      </w:r>
      <w:r w:rsidRPr="00EE0368">
        <w:rPr>
          <w:rFonts w:ascii="Times New Roman" w:hAnsi="Times New Roman" w:cs="Times New Roman"/>
          <w:sz w:val="24"/>
          <w:szCs w:val="28"/>
          <w:lang w:val="es-AR"/>
        </w:rPr>
        <w:t xml:space="preserve">: Con los estados Financieros se probara la existencia de deficiencia en el área de crédito y sus procesos financieros y ayudando a crear las estrategias para solucionar el problema encontrado. </w:t>
      </w:r>
    </w:p>
    <w:p w:rsidR="008336D4" w:rsidRPr="008F1BB8" w:rsidRDefault="008336D4" w:rsidP="008F1BB8">
      <w:pPr>
        <w:jc w:val="both"/>
        <w:rPr>
          <w:rFonts w:ascii="Times New Roman" w:hAnsi="Times New Roman" w:cs="Times New Roman"/>
          <w:sz w:val="24"/>
          <w:szCs w:val="28"/>
          <w:lang w:val="es-AR"/>
        </w:rPr>
      </w:pPr>
    </w:p>
    <w:p w:rsidR="00EE0368" w:rsidRPr="006754F9" w:rsidRDefault="00EE0368" w:rsidP="00EE0368">
      <w:pPr>
        <w:pStyle w:val="Ttulo1"/>
        <w:spacing w:line="360" w:lineRule="auto"/>
        <w:rPr>
          <w:sz w:val="24"/>
        </w:rPr>
      </w:pPr>
      <w:r w:rsidRPr="008F1BB8">
        <w:rPr>
          <w:color w:val="auto"/>
        </w:rPr>
        <w:lastRenderedPageBreak/>
        <w:t>ESQUEMA DE CONTENIDOS.</w:t>
      </w:r>
      <w:r w:rsidRPr="008F1BB8">
        <w:rPr>
          <w:color w:val="auto"/>
        </w:rPr>
        <w:tab/>
        <w:t xml:space="preserve"> </w:t>
      </w:r>
      <w:r w:rsidRPr="006754F9">
        <w:tab/>
      </w:r>
      <w:r w:rsidRPr="006754F9">
        <w:tab/>
      </w:r>
    </w:p>
    <w:p w:rsidR="00EE0368" w:rsidRPr="006754F9" w:rsidRDefault="00EE0368" w:rsidP="00EE0368">
      <w:pPr>
        <w:pStyle w:val="Prrafodelista"/>
        <w:numPr>
          <w:ilvl w:val="0"/>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Panorama  general de la administración financiera</w:t>
      </w:r>
      <w:r w:rsidRPr="006754F9">
        <w:rPr>
          <w:rFonts w:ascii="Times New Roman" w:hAnsi="Times New Roman" w:cs="Times New Roman"/>
          <w:sz w:val="24"/>
          <w:szCs w:val="24"/>
        </w:rPr>
        <w:tab/>
      </w:r>
      <w:r w:rsidRPr="006754F9">
        <w:rPr>
          <w:rFonts w:ascii="Times New Roman" w:hAnsi="Times New Roman" w:cs="Times New Roman"/>
          <w:sz w:val="24"/>
          <w:szCs w:val="24"/>
        </w:rPr>
        <w:tab/>
      </w:r>
    </w:p>
    <w:p w:rsidR="00EE0368" w:rsidRPr="006754F9" w:rsidRDefault="00EE0368" w:rsidP="00EE0368">
      <w:pPr>
        <w:pStyle w:val="Prrafodelista"/>
        <w:numPr>
          <w:ilvl w:val="0"/>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Concepto de Finanzas  y  Objetivo de las Finanzas</w:t>
      </w:r>
      <w:r w:rsidRPr="006754F9">
        <w:rPr>
          <w:rFonts w:ascii="Times New Roman" w:hAnsi="Times New Roman" w:cs="Times New Roman"/>
          <w:sz w:val="24"/>
          <w:szCs w:val="24"/>
        </w:rPr>
        <w:tab/>
      </w:r>
      <w:r w:rsidRPr="006754F9">
        <w:rPr>
          <w:rFonts w:ascii="Times New Roman" w:hAnsi="Times New Roman" w:cs="Times New Roman"/>
          <w:sz w:val="24"/>
          <w:szCs w:val="24"/>
        </w:rPr>
        <w:tab/>
      </w:r>
      <w:r w:rsidRPr="006754F9">
        <w:rPr>
          <w:rFonts w:ascii="Times New Roman" w:hAnsi="Times New Roman" w:cs="Times New Roman"/>
          <w:sz w:val="24"/>
          <w:szCs w:val="24"/>
        </w:rPr>
        <w:tab/>
      </w:r>
      <w:r w:rsidRPr="006754F9">
        <w:rPr>
          <w:rFonts w:ascii="Times New Roman" w:hAnsi="Times New Roman" w:cs="Times New Roman"/>
          <w:sz w:val="24"/>
          <w:szCs w:val="24"/>
        </w:rPr>
        <w:tab/>
      </w:r>
    </w:p>
    <w:p w:rsidR="00EE0368" w:rsidRPr="006754F9" w:rsidRDefault="00EE0368" w:rsidP="00EE0368">
      <w:pPr>
        <w:pStyle w:val="Prrafodelista"/>
        <w:numPr>
          <w:ilvl w:val="0"/>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Áreas de la administración Financiera</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Funciones y responsabilidades del área de crédito.</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Cartera de Crédito  </w:t>
      </w:r>
    </w:p>
    <w:p w:rsidR="00EE0368" w:rsidRPr="006754F9" w:rsidRDefault="00EE0368" w:rsidP="00EE0368">
      <w:pPr>
        <w:pStyle w:val="Prrafodelista"/>
        <w:numPr>
          <w:ilvl w:val="2"/>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Seguros de Crédito.</w:t>
      </w:r>
    </w:p>
    <w:p w:rsidR="00EE0368" w:rsidRPr="006754F9" w:rsidRDefault="00EE0368" w:rsidP="00EE0368">
      <w:pPr>
        <w:pStyle w:val="Prrafodelista"/>
        <w:numPr>
          <w:ilvl w:val="0"/>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Diagnóstico de la Situación Financiera Actual.</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Control Interno</w:t>
      </w:r>
    </w:p>
    <w:p w:rsidR="00EE0368" w:rsidRPr="006754F9" w:rsidRDefault="00EE0368" w:rsidP="00EE0368">
      <w:pPr>
        <w:pStyle w:val="Prrafodelista"/>
        <w:numPr>
          <w:ilvl w:val="2"/>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Estados Financieros</w:t>
      </w:r>
    </w:p>
    <w:p w:rsidR="00EE0368" w:rsidRPr="006754F9" w:rsidRDefault="00EE0368" w:rsidP="00EE0368">
      <w:pPr>
        <w:pStyle w:val="Prrafodelista"/>
        <w:numPr>
          <w:ilvl w:val="3"/>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Balance general</w:t>
      </w:r>
    </w:p>
    <w:p w:rsidR="00EE0368" w:rsidRPr="006754F9" w:rsidRDefault="00EE0368" w:rsidP="00EE0368">
      <w:pPr>
        <w:pStyle w:val="Prrafodelista"/>
        <w:numPr>
          <w:ilvl w:val="3"/>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Estado de Resultados</w:t>
      </w:r>
    </w:p>
    <w:p w:rsidR="00EE0368" w:rsidRPr="006754F9" w:rsidRDefault="00EE0368" w:rsidP="00EE0368">
      <w:pPr>
        <w:pStyle w:val="Prrafodelista"/>
        <w:numPr>
          <w:ilvl w:val="0"/>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Análisis Financiero</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Externo </w:t>
      </w:r>
    </w:p>
    <w:p w:rsidR="00EE0368" w:rsidRPr="006754F9" w:rsidRDefault="00EE0368" w:rsidP="00EE0368">
      <w:pPr>
        <w:pStyle w:val="Prrafodelista"/>
        <w:numPr>
          <w:ilvl w:val="2"/>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Macro Entorno</w:t>
      </w:r>
    </w:p>
    <w:p w:rsidR="00EE0368" w:rsidRPr="006754F9" w:rsidRDefault="00EE0368" w:rsidP="00EE0368">
      <w:pPr>
        <w:pStyle w:val="Prrafodelista"/>
        <w:numPr>
          <w:ilvl w:val="2"/>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Micro Entorno</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Interno</w:t>
      </w:r>
    </w:p>
    <w:p w:rsidR="00EE0368" w:rsidRPr="006754F9" w:rsidRDefault="00EE0368" w:rsidP="00EE0368">
      <w:pPr>
        <w:pStyle w:val="Prrafodelista"/>
        <w:numPr>
          <w:ilvl w:val="2"/>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Método Horizontal</w:t>
      </w:r>
    </w:p>
    <w:p w:rsidR="00EE0368" w:rsidRPr="006754F9" w:rsidRDefault="00EE0368" w:rsidP="00EE0368">
      <w:pPr>
        <w:pStyle w:val="Prrafodelista"/>
        <w:numPr>
          <w:ilvl w:val="2"/>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Método Vertical</w:t>
      </w:r>
    </w:p>
    <w:p w:rsidR="00EE0368" w:rsidRPr="006754F9" w:rsidRDefault="00EE0368" w:rsidP="00EE0368">
      <w:pPr>
        <w:pStyle w:val="Prrafodelista"/>
        <w:numPr>
          <w:ilvl w:val="2"/>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Indicadores </w:t>
      </w:r>
    </w:p>
    <w:p w:rsidR="00EE0368" w:rsidRPr="006754F9" w:rsidRDefault="00EE0368" w:rsidP="00EE0368">
      <w:pPr>
        <w:pStyle w:val="Prrafodelista"/>
        <w:numPr>
          <w:ilvl w:val="3"/>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Liquidez</w:t>
      </w:r>
    </w:p>
    <w:p w:rsidR="00EE0368" w:rsidRPr="006754F9" w:rsidRDefault="00EE0368" w:rsidP="00EE0368">
      <w:pPr>
        <w:pStyle w:val="Prrafodelista"/>
        <w:numPr>
          <w:ilvl w:val="3"/>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Endeudamiento</w:t>
      </w:r>
    </w:p>
    <w:p w:rsidR="00EE0368" w:rsidRPr="006754F9" w:rsidRDefault="00EE0368" w:rsidP="00EE0368">
      <w:pPr>
        <w:pStyle w:val="Prrafodelista"/>
        <w:numPr>
          <w:ilvl w:val="3"/>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Actividad</w:t>
      </w:r>
    </w:p>
    <w:p w:rsidR="00EE0368" w:rsidRPr="006754F9" w:rsidRDefault="00EE0368" w:rsidP="00EE0368">
      <w:pPr>
        <w:pStyle w:val="Prrafodelista"/>
        <w:numPr>
          <w:ilvl w:val="3"/>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Rentabilidad </w:t>
      </w:r>
    </w:p>
    <w:p w:rsidR="00EE0368" w:rsidRPr="006754F9" w:rsidRDefault="00EE0368" w:rsidP="00EE0368">
      <w:pPr>
        <w:pStyle w:val="Prrafodelista"/>
        <w:numPr>
          <w:ilvl w:val="2"/>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Apalancamiento financiero.</w:t>
      </w:r>
    </w:p>
    <w:p w:rsidR="00EE0368" w:rsidRPr="006754F9" w:rsidRDefault="00EE0368" w:rsidP="00EE0368">
      <w:pPr>
        <w:pStyle w:val="Prrafodelista"/>
        <w:numPr>
          <w:ilvl w:val="2"/>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Diagrama DUPONT</w:t>
      </w:r>
    </w:p>
    <w:p w:rsidR="00EE0368" w:rsidRPr="006754F9" w:rsidRDefault="00EE0368" w:rsidP="00EE0368">
      <w:pPr>
        <w:pStyle w:val="Prrafodelista"/>
        <w:numPr>
          <w:ilvl w:val="2"/>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Proyecciones financieras</w:t>
      </w:r>
    </w:p>
    <w:p w:rsidR="00EE0368" w:rsidRPr="006754F9" w:rsidRDefault="00EE0368" w:rsidP="00EE0368">
      <w:pPr>
        <w:pStyle w:val="Prrafodelista"/>
        <w:numPr>
          <w:ilvl w:val="3"/>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VAN</w:t>
      </w:r>
    </w:p>
    <w:p w:rsidR="00EE0368" w:rsidRPr="006754F9" w:rsidRDefault="00EE0368" w:rsidP="00EE0368">
      <w:pPr>
        <w:pStyle w:val="Prrafodelista"/>
        <w:numPr>
          <w:ilvl w:val="3"/>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TIR</w:t>
      </w:r>
    </w:p>
    <w:p w:rsidR="00EE0368" w:rsidRPr="006754F9" w:rsidRDefault="00EE0368" w:rsidP="00EE0368">
      <w:pPr>
        <w:pStyle w:val="Prrafodelista"/>
        <w:numPr>
          <w:ilvl w:val="3"/>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Costo Beneficio</w:t>
      </w:r>
    </w:p>
    <w:p w:rsidR="00EE0368" w:rsidRPr="006754F9" w:rsidRDefault="00EE0368" w:rsidP="00EE0368">
      <w:pPr>
        <w:pStyle w:val="Prrafodelista"/>
        <w:numPr>
          <w:ilvl w:val="3"/>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Periodo de Recuperación.</w:t>
      </w:r>
    </w:p>
    <w:p w:rsidR="00EE0368" w:rsidRPr="006754F9" w:rsidRDefault="00EE0368" w:rsidP="00EE0368">
      <w:pPr>
        <w:pStyle w:val="Prrafodelista"/>
        <w:numPr>
          <w:ilvl w:val="0"/>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lastRenderedPageBreak/>
        <w:t>Estrategias Financieras</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A corto plazo</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A largo Plazo.</w:t>
      </w:r>
    </w:p>
    <w:p w:rsidR="00EE0368" w:rsidRPr="006754F9" w:rsidRDefault="00EE0368" w:rsidP="00EE0368">
      <w:pPr>
        <w:pStyle w:val="Prrafodelista"/>
        <w:numPr>
          <w:ilvl w:val="0"/>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Proceso financiero.</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 xml:space="preserve">Planificación </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Organización</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Ejecución</w:t>
      </w:r>
    </w:p>
    <w:p w:rsidR="00EE0368" w:rsidRPr="006754F9" w:rsidRDefault="00EE0368" w:rsidP="00EE0368">
      <w:pPr>
        <w:pStyle w:val="Prrafodelista"/>
        <w:numPr>
          <w:ilvl w:val="1"/>
          <w:numId w:val="40"/>
        </w:numPr>
        <w:spacing w:line="360" w:lineRule="auto"/>
        <w:jc w:val="both"/>
        <w:rPr>
          <w:rFonts w:ascii="Times New Roman" w:hAnsi="Times New Roman" w:cs="Times New Roman"/>
          <w:sz w:val="24"/>
          <w:szCs w:val="24"/>
        </w:rPr>
      </w:pPr>
      <w:r w:rsidRPr="006754F9">
        <w:rPr>
          <w:rFonts w:ascii="Times New Roman" w:hAnsi="Times New Roman" w:cs="Times New Roman"/>
          <w:sz w:val="24"/>
          <w:szCs w:val="24"/>
        </w:rPr>
        <w:t>Control y evaluación</w:t>
      </w:r>
    </w:p>
    <w:p w:rsidR="00EE0368" w:rsidRPr="00EE0368" w:rsidRDefault="00EE0368" w:rsidP="00EE0368">
      <w:pPr>
        <w:rPr>
          <w:b/>
          <w:sz w:val="28"/>
          <w:szCs w:val="24"/>
          <w:lang w:val="es-AR"/>
        </w:rPr>
      </w:pPr>
      <w:r w:rsidRPr="00EE0368">
        <w:rPr>
          <w:b/>
          <w:sz w:val="28"/>
          <w:szCs w:val="24"/>
          <w:lang w:val="es-AR"/>
        </w:rPr>
        <w:t>APORTE TEÓRICO, SIGNIFICACIÓN PRÁCTICA, NOVEDAD CIENTIFICA.</w:t>
      </w:r>
    </w:p>
    <w:p w:rsidR="00EE0368" w:rsidRPr="00EE0368" w:rsidRDefault="00EE0368" w:rsidP="00EE0368">
      <w:pPr>
        <w:rPr>
          <w:rFonts w:ascii="Times New Roman" w:hAnsi="Times New Roman" w:cs="Times New Roman"/>
          <w:b/>
          <w:sz w:val="28"/>
          <w:szCs w:val="24"/>
          <w:lang w:val="es-AR"/>
        </w:rPr>
      </w:pPr>
      <w:r w:rsidRPr="00EE0368">
        <w:rPr>
          <w:rFonts w:ascii="Times New Roman" w:hAnsi="Times New Roman" w:cs="Times New Roman"/>
          <w:b/>
          <w:sz w:val="28"/>
          <w:szCs w:val="24"/>
          <w:lang w:val="es-AR"/>
        </w:rPr>
        <w:t xml:space="preserve">Aporte teórico </w:t>
      </w:r>
    </w:p>
    <w:p w:rsidR="00EE0368" w:rsidRPr="00EE0368" w:rsidRDefault="00EE0368" w:rsidP="008336D4">
      <w:pPr>
        <w:jc w:val="both"/>
        <w:rPr>
          <w:rFonts w:ascii="Times New Roman" w:hAnsi="Times New Roman" w:cs="Times New Roman"/>
          <w:sz w:val="24"/>
          <w:szCs w:val="24"/>
          <w:lang w:val="es-AR"/>
        </w:rPr>
      </w:pPr>
      <w:r w:rsidRPr="00EE0368">
        <w:rPr>
          <w:rFonts w:ascii="Times New Roman" w:hAnsi="Times New Roman" w:cs="Times New Roman"/>
          <w:sz w:val="24"/>
          <w:szCs w:val="24"/>
          <w:lang w:val="es-AR"/>
        </w:rPr>
        <w:t>El presente proyecto se sustenta en una base teórica con la que se formulara Estrategias financieras con las cuales se puede solucionar el problema del objeto de estudio, basándose en distintos autores con enfoques parecidos de las variables que intervienen el problema para tener concordancia y así proponer la solución más óptima para el problema planteado anteriormente y así proponer nuevos aportes de ciencia para solucionar inconvenientes de similares características.</w:t>
      </w:r>
    </w:p>
    <w:p w:rsidR="00EE0368" w:rsidRPr="00EE0368" w:rsidRDefault="00EE0368" w:rsidP="008336D4">
      <w:pPr>
        <w:jc w:val="both"/>
        <w:rPr>
          <w:rFonts w:ascii="Times New Roman" w:hAnsi="Times New Roman" w:cs="Times New Roman"/>
          <w:b/>
          <w:sz w:val="24"/>
          <w:szCs w:val="28"/>
          <w:lang w:val="es-AR"/>
        </w:rPr>
      </w:pPr>
      <w:r w:rsidRPr="00EE0368">
        <w:rPr>
          <w:rFonts w:ascii="Times New Roman" w:hAnsi="Times New Roman" w:cs="Times New Roman"/>
          <w:b/>
          <w:sz w:val="28"/>
          <w:szCs w:val="28"/>
          <w:lang w:val="es-AR"/>
        </w:rPr>
        <w:t>Significación Práctica.</w:t>
      </w:r>
    </w:p>
    <w:p w:rsidR="00EE0368" w:rsidRPr="00EE0368" w:rsidRDefault="00EE0368" w:rsidP="008336D4">
      <w:pPr>
        <w:jc w:val="both"/>
        <w:rPr>
          <w:rFonts w:ascii="Times New Roman" w:hAnsi="Times New Roman" w:cs="Times New Roman"/>
          <w:sz w:val="24"/>
          <w:szCs w:val="28"/>
          <w:lang w:val="es-AR"/>
        </w:rPr>
      </w:pPr>
      <w:r w:rsidRPr="00EE0368">
        <w:rPr>
          <w:rFonts w:ascii="Times New Roman" w:hAnsi="Times New Roman" w:cs="Times New Roman"/>
          <w:sz w:val="24"/>
          <w:szCs w:val="28"/>
          <w:lang w:val="es-AR"/>
        </w:rPr>
        <w:t>Con la formulación de estrategias financieras para mejorar procesos financieros en la Cooperativa Pablo Muñoz Vega se logró la integración de los investigadores y de los involucrados en la solución del problema permitiendo así la integración práctica de quienes hacen investigación, los que hacen esta entidad financiera y la sociedad en general.</w:t>
      </w:r>
    </w:p>
    <w:p w:rsidR="00EE0368" w:rsidRPr="00EE0368" w:rsidRDefault="00EE0368" w:rsidP="008336D4">
      <w:pPr>
        <w:jc w:val="both"/>
        <w:rPr>
          <w:rFonts w:ascii="Times New Roman" w:hAnsi="Times New Roman" w:cs="Times New Roman"/>
          <w:b/>
          <w:sz w:val="28"/>
          <w:szCs w:val="28"/>
          <w:lang w:val="es-AR"/>
        </w:rPr>
      </w:pPr>
      <w:r w:rsidRPr="00EE0368">
        <w:rPr>
          <w:rFonts w:ascii="Times New Roman" w:hAnsi="Times New Roman" w:cs="Times New Roman"/>
          <w:b/>
          <w:sz w:val="28"/>
          <w:szCs w:val="28"/>
          <w:lang w:val="es-AR"/>
        </w:rPr>
        <w:t>Novedad Científica.</w:t>
      </w:r>
    </w:p>
    <w:p w:rsidR="00EE0368" w:rsidRPr="00EE0368" w:rsidRDefault="00EE0368" w:rsidP="008336D4">
      <w:pPr>
        <w:jc w:val="both"/>
        <w:rPr>
          <w:rFonts w:ascii="Times New Roman" w:hAnsi="Times New Roman" w:cs="Times New Roman"/>
          <w:sz w:val="24"/>
          <w:szCs w:val="28"/>
          <w:lang w:val="es-AR"/>
        </w:rPr>
      </w:pPr>
      <w:r w:rsidRPr="00EE0368">
        <w:rPr>
          <w:rFonts w:ascii="Times New Roman" w:hAnsi="Times New Roman" w:cs="Times New Roman"/>
          <w:sz w:val="24"/>
          <w:szCs w:val="28"/>
          <w:lang w:val="es-AR"/>
        </w:rPr>
        <w:t>El presente proyecto tiene como novedad que es uno de los primeros estudios científicos que se va a realizar en la Cooperativa Pablo Muñoz Vega para proponer novedosas estrategias financieras en el Área de Crédito para así mejorar sus procesos financieros y contribuir al Crecimiento y desarrollo económico de la misma.</w:t>
      </w:r>
    </w:p>
    <w:sdt>
      <w:sdtPr>
        <w:rPr>
          <w:b/>
          <w:bCs/>
        </w:rPr>
        <w:id w:val="748629125"/>
        <w:docPartObj>
          <w:docPartGallery w:val="Bibliographies"/>
          <w:docPartUnique/>
        </w:docPartObj>
      </w:sdtPr>
      <w:sdtEndPr>
        <w:rPr>
          <w:b w:val="0"/>
          <w:bCs w:val="0"/>
        </w:rPr>
      </w:sdtEndPr>
      <w:sdtContent>
        <w:p w:rsidR="00EE0368" w:rsidRPr="00EE0368" w:rsidRDefault="00EE0368" w:rsidP="008336D4">
          <w:pPr>
            <w:jc w:val="both"/>
            <w:rPr>
              <w:sz w:val="28"/>
              <w:szCs w:val="28"/>
              <w:lang w:val="es-AR"/>
            </w:rPr>
          </w:pPr>
          <w:r w:rsidRPr="00EE0368">
            <w:rPr>
              <w:sz w:val="28"/>
              <w:szCs w:val="28"/>
              <w:lang w:val="es-AR"/>
            </w:rPr>
            <w:t>BIBLIOGRAFÍA</w:t>
          </w:r>
        </w:p>
        <w:sdt>
          <w:sdtPr>
            <w:rPr>
              <w:rFonts w:ascii="Times New Roman" w:hAnsi="Times New Roman" w:cs="Times New Roman"/>
            </w:rPr>
            <w:id w:val="862705185"/>
            <w:bibliography/>
          </w:sdtPr>
          <w:sdtEndPr/>
          <w:sdtContent>
            <w:p w:rsidR="00EE0368" w:rsidRPr="00EE0368" w:rsidRDefault="00EE0368" w:rsidP="00EE0368">
              <w:pPr>
                <w:rPr>
                  <w:rFonts w:ascii="Times New Roman" w:hAnsi="Times New Roman" w:cs="Times New Roman"/>
                  <w:noProof/>
                  <w:lang w:val="es-AR"/>
                </w:rPr>
              </w:pPr>
              <w:r w:rsidRPr="006754F9">
                <w:rPr>
                  <w:rFonts w:ascii="Times New Roman" w:hAnsi="Times New Roman" w:cs="Times New Roman"/>
                </w:rPr>
                <w:fldChar w:fldCharType="begin"/>
              </w:r>
              <w:r w:rsidRPr="00EE0368">
                <w:rPr>
                  <w:rFonts w:ascii="Times New Roman" w:hAnsi="Times New Roman" w:cs="Times New Roman"/>
                  <w:lang w:val="es-AR"/>
                </w:rPr>
                <w:instrText>BIBLIOGRAPHY</w:instrText>
              </w:r>
              <w:r w:rsidRPr="006754F9">
                <w:rPr>
                  <w:rFonts w:ascii="Times New Roman" w:hAnsi="Times New Roman" w:cs="Times New Roman"/>
                </w:rPr>
                <w:fldChar w:fldCharType="separate"/>
              </w:r>
              <w:r w:rsidRPr="00EE0368">
                <w:rPr>
                  <w:rFonts w:ascii="Times New Roman" w:hAnsi="Times New Roman" w:cs="Times New Roman"/>
                  <w:noProof/>
                  <w:lang w:val="es-AR"/>
                </w:rPr>
                <w:t xml:space="preserve">Arias, M. (2008). </w:t>
              </w:r>
              <w:r w:rsidRPr="00EE0368">
                <w:rPr>
                  <w:rFonts w:ascii="Times New Roman" w:hAnsi="Times New Roman" w:cs="Times New Roman"/>
                  <w:i/>
                  <w:iCs/>
                  <w:noProof/>
                  <w:lang w:val="es-AR"/>
                </w:rPr>
                <w:t>Imdemdinacion y el seguro.</w:t>
              </w:r>
              <w:r w:rsidRPr="00EE0368">
                <w:rPr>
                  <w:rFonts w:ascii="Times New Roman" w:hAnsi="Times New Roman" w:cs="Times New Roman"/>
                  <w:noProof/>
                  <w:lang w:val="es-AR"/>
                </w:rPr>
                <w:t xml:space="preserve"> Argentina.</w:t>
              </w:r>
            </w:p>
            <w:p w:rsidR="00EE0368" w:rsidRPr="00EE0368" w:rsidRDefault="00EE0368" w:rsidP="00EE0368">
              <w:pPr>
                <w:rPr>
                  <w:rFonts w:ascii="Times New Roman" w:hAnsi="Times New Roman" w:cs="Times New Roman"/>
                  <w:noProof/>
                  <w:lang w:val="es-AR"/>
                </w:rPr>
              </w:pPr>
              <w:r w:rsidRPr="00EE0368">
                <w:rPr>
                  <w:rFonts w:ascii="Times New Roman" w:hAnsi="Times New Roman" w:cs="Times New Roman"/>
                  <w:noProof/>
                  <w:lang w:val="es-AR"/>
                </w:rPr>
                <w:t xml:space="preserve">Esupiñan, R. (2009). </w:t>
              </w:r>
              <w:r w:rsidRPr="00EE0368">
                <w:rPr>
                  <w:rFonts w:ascii="Times New Roman" w:hAnsi="Times New Roman" w:cs="Times New Roman"/>
                  <w:i/>
                  <w:iCs/>
                  <w:noProof/>
                  <w:lang w:val="es-AR"/>
                </w:rPr>
                <w:t>Estados FInanacieros Basicos.</w:t>
              </w:r>
              <w:r w:rsidRPr="00EE0368">
                <w:rPr>
                  <w:rFonts w:ascii="Times New Roman" w:hAnsi="Times New Roman" w:cs="Times New Roman"/>
                  <w:noProof/>
                  <w:lang w:val="es-AR"/>
                </w:rPr>
                <w:t xml:space="preserve"> Mexico.</w:t>
              </w:r>
            </w:p>
            <w:p w:rsidR="00EE0368" w:rsidRPr="008F1BB8" w:rsidRDefault="00EE0368" w:rsidP="00EE0368">
              <w:pPr>
                <w:rPr>
                  <w:rFonts w:ascii="Times New Roman" w:hAnsi="Times New Roman" w:cs="Times New Roman"/>
                  <w:noProof/>
                  <w:lang w:val="es-AR"/>
                </w:rPr>
              </w:pPr>
              <w:r w:rsidRPr="00EE0368">
                <w:rPr>
                  <w:rFonts w:ascii="Times New Roman" w:hAnsi="Times New Roman" w:cs="Times New Roman"/>
                  <w:noProof/>
                  <w:lang w:val="es-AR"/>
                </w:rPr>
                <w:t xml:space="preserve">J.Gitman, L. (2009). </w:t>
              </w:r>
              <w:r w:rsidRPr="00EE0368">
                <w:rPr>
                  <w:rFonts w:ascii="Times New Roman" w:hAnsi="Times New Roman" w:cs="Times New Roman"/>
                  <w:i/>
                  <w:iCs/>
                  <w:noProof/>
                  <w:lang w:val="es-AR"/>
                </w:rPr>
                <w:t>Administracion Financiera.</w:t>
              </w:r>
              <w:r w:rsidRPr="00EE0368">
                <w:rPr>
                  <w:rFonts w:ascii="Times New Roman" w:hAnsi="Times New Roman" w:cs="Times New Roman"/>
                  <w:noProof/>
                  <w:lang w:val="es-AR"/>
                </w:rPr>
                <w:t xml:space="preserve"> </w:t>
              </w:r>
              <w:r w:rsidRPr="008F1BB8">
                <w:rPr>
                  <w:rFonts w:ascii="Times New Roman" w:hAnsi="Times New Roman" w:cs="Times New Roman"/>
                  <w:noProof/>
                  <w:lang w:val="es-AR"/>
                </w:rPr>
                <w:t>Mexico.</w:t>
              </w:r>
            </w:p>
            <w:p w:rsidR="00EE0368" w:rsidRPr="00EE0368" w:rsidRDefault="00EE0368" w:rsidP="00EE0368">
              <w:pPr>
                <w:rPr>
                  <w:rFonts w:ascii="Times New Roman" w:hAnsi="Times New Roman" w:cs="Times New Roman"/>
                  <w:noProof/>
                  <w:lang w:val="es-AR"/>
                </w:rPr>
              </w:pPr>
              <w:r w:rsidRPr="00EE0368">
                <w:rPr>
                  <w:rFonts w:ascii="Times New Roman" w:hAnsi="Times New Roman" w:cs="Times New Roman"/>
                  <w:noProof/>
                  <w:lang w:val="es-AR"/>
                </w:rPr>
                <w:lastRenderedPageBreak/>
                <w:t xml:space="preserve">Mantilla, S. A. (2008). </w:t>
              </w:r>
              <w:r w:rsidRPr="00EE0368">
                <w:rPr>
                  <w:rFonts w:ascii="Times New Roman" w:hAnsi="Times New Roman" w:cs="Times New Roman"/>
                  <w:i/>
                  <w:iCs/>
                  <w:noProof/>
                  <w:lang w:val="es-AR"/>
                </w:rPr>
                <w:t>Finanzas.</w:t>
              </w:r>
              <w:r w:rsidRPr="00EE0368">
                <w:rPr>
                  <w:rFonts w:ascii="Times New Roman" w:hAnsi="Times New Roman" w:cs="Times New Roman"/>
                  <w:noProof/>
                  <w:lang w:val="es-AR"/>
                </w:rPr>
                <w:t xml:space="preserve"> Bogota.</w:t>
              </w:r>
            </w:p>
            <w:p w:rsidR="00EE0368" w:rsidRPr="008F1BB8" w:rsidRDefault="00EE0368" w:rsidP="00EE0368">
              <w:pPr>
                <w:rPr>
                  <w:rFonts w:ascii="Times New Roman" w:hAnsi="Times New Roman" w:cs="Times New Roman"/>
                  <w:noProof/>
                  <w:lang w:val="es-AR"/>
                </w:rPr>
              </w:pPr>
              <w:r w:rsidRPr="00EE0368">
                <w:rPr>
                  <w:rFonts w:ascii="Times New Roman" w:hAnsi="Times New Roman" w:cs="Times New Roman"/>
                  <w:noProof/>
                  <w:lang w:val="es-AR"/>
                </w:rPr>
                <w:t xml:space="preserve">Rivadeneira, S. (2010). </w:t>
              </w:r>
              <w:r w:rsidRPr="00EE0368">
                <w:rPr>
                  <w:rFonts w:ascii="Times New Roman" w:hAnsi="Times New Roman" w:cs="Times New Roman"/>
                  <w:i/>
                  <w:iCs/>
                  <w:noProof/>
                  <w:lang w:val="es-AR"/>
                </w:rPr>
                <w:t>Auditoria y el Control interno.</w:t>
              </w:r>
              <w:r w:rsidRPr="00EE0368">
                <w:rPr>
                  <w:rFonts w:ascii="Times New Roman" w:hAnsi="Times New Roman" w:cs="Times New Roman"/>
                  <w:noProof/>
                  <w:lang w:val="es-AR"/>
                </w:rPr>
                <w:t xml:space="preserve"> </w:t>
              </w:r>
              <w:r w:rsidRPr="008F1BB8">
                <w:rPr>
                  <w:rFonts w:ascii="Times New Roman" w:hAnsi="Times New Roman" w:cs="Times New Roman"/>
                  <w:noProof/>
                  <w:lang w:val="es-AR"/>
                </w:rPr>
                <w:t>Mexico.</w:t>
              </w:r>
            </w:p>
            <w:p w:rsidR="00EE0368" w:rsidRPr="00EE0368" w:rsidRDefault="00EE0368" w:rsidP="00EE0368">
              <w:pPr>
                <w:rPr>
                  <w:rFonts w:ascii="Times New Roman" w:hAnsi="Times New Roman" w:cs="Times New Roman"/>
                  <w:noProof/>
                  <w:lang w:val="es-AR"/>
                </w:rPr>
              </w:pPr>
              <w:r w:rsidRPr="00EE0368">
                <w:rPr>
                  <w:rFonts w:ascii="Times New Roman" w:hAnsi="Times New Roman" w:cs="Times New Roman"/>
                  <w:noProof/>
                  <w:lang w:val="es-AR"/>
                </w:rPr>
                <w:t xml:space="preserve">Sachnce, M. (Metodo Hoeiz). </w:t>
              </w:r>
              <w:r w:rsidRPr="00EE0368">
                <w:rPr>
                  <w:rFonts w:ascii="Times New Roman" w:hAnsi="Times New Roman" w:cs="Times New Roman"/>
                  <w:i/>
                  <w:iCs/>
                  <w:noProof/>
                  <w:lang w:val="es-AR"/>
                </w:rPr>
                <w:t>2009.</w:t>
              </w:r>
              <w:r w:rsidRPr="00EE0368">
                <w:rPr>
                  <w:rFonts w:ascii="Times New Roman" w:hAnsi="Times New Roman" w:cs="Times New Roman"/>
                  <w:noProof/>
                  <w:lang w:val="es-AR"/>
                </w:rPr>
                <w:t xml:space="preserve"> Argentina.</w:t>
              </w:r>
            </w:p>
            <w:p w:rsidR="00EE0368" w:rsidRPr="00EE0368" w:rsidRDefault="00EE0368" w:rsidP="00EE0368">
              <w:pPr>
                <w:rPr>
                  <w:rFonts w:ascii="Times New Roman" w:hAnsi="Times New Roman" w:cs="Times New Roman"/>
                  <w:noProof/>
                  <w:lang w:val="es-AR"/>
                </w:rPr>
              </w:pPr>
              <w:r w:rsidRPr="00EE0368">
                <w:rPr>
                  <w:rFonts w:ascii="Times New Roman" w:hAnsi="Times New Roman" w:cs="Times New Roman"/>
                  <w:noProof/>
                  <w:lang w:val="es-AR"/>
                </w:rPr>
                <w:t xml:space="preserve">Santos, M. (2010). </w:t>
              </w:r>
              <w:r w:rsidRPr="00EE0368">
                <w:rPr>
                  <w:rFonts w:ascii="Times New Roman" w:hAnsi="Times New Roman" w:cs="Times New Roman"/>
                  <w:i/>
                  <w:iCs/>
                  <w:noProof/>
                  <w:lang w:val="es-AR"/>
                </w:rPr>
                <w:t>La cartera.</w:t>
              </w:r>
              <w:r w:rsidRPr="00EE0368">
                <w:rPr>
                  <w:rFonts w:ascii="Times New Roman" w:hAnsi="Times New Roman" w:cs="Times New Roman"/>
                  <w:noProof/>
                  <w:lang w:val="es-AR"/>
                </w:rPr>
                <w:t xml:space="preserve"> Mexico.</w:t>
              </w:r>
            </w:p>
            <w:p w:rsidR="00EE0368" w:rsidRPr="006754F9" w:rsidRDefault="00EE0368" w:rsidP="00EE0368">
              <w:pPr>
                <w:rPr>
                  <w:rFonts w:ascii="Times New Roman" w:hAnsi="Times New Roman" w:cs="Times New Roman"/>
                  <w:noProof/>
                </w:rPr>
              </w:pPr>
              <w:r w:rsidRPr="00EE0368">
                <w:rPr>
                  <w:rFonts w:ascii="Times New Roman" w:hAnsi="Times New Roman" w:cs="Times New Roman"/>
                  <w:noProof/>
                  <w:lang w:val="es-AR"/>
                </w:rPr>
                <w:t xml:space="preserve">Scott Besney, E. (2009). </w:t>
              </w:r>
              <w:r w:rsidRPr="00EE0368">
                <w:rPr>
                  <w:rFonts w:ascii="Times New Roman" w:hAnsi="Times New Roman" w:cs="Times New Roman"/>
                  <w:i/>
                  <w:iCs/>
                  <w:noProof/>
                  <w:lang w:val="es-AR"/>
                </w:rPr>
                <w:t>Fundamentos de Administración financiera.</w:t>
              </w:r>
              <w:r w:rsidRPr="00EE0368">
                <w:rPr>
                  <w:rFonts w:ascii="Times New Roman" w:hAnsi="Times New Roman" w:cs="Times New Roman"/>
                  <w:noProof/>
                  <w:lang w:val="es-AR"/>
                </w:rPr>
                <w:t xml:space="preserve"> </w:t>
              </w:r>
              <w:r w:rsidRPr="006754F9">
                <w:rPr>
                  <w:rFonts w:ascii="Times New Roman" w:hAnsi="Times New Roman" w:cs="Times New Roman"/>
                  <w:noProof/>
                </w:rPr>
                <w:t>México: Cengage Learning, pag 86.</w:t>
              </w:r>
            </w:p>
            <w:p w:rsidR="00EE0368" w:rsidRPr="00EE0368" w:rsidRDefault="00EE0368" w:rsidP="00EE0368">
              <w:pPr>
                <w:rPr>
                  <w:rFonts w:ascii="Times New Roman" w:hAnsi="Times New Roman" w:cs="Times New Roman"/>
                  <w:noProof/>
                  <w:lang w:val="es-AR"/>
                </w:rPr>
              </w:pPr>
              <w:r w:rsidRPr="00EE0368">
                <w:rPr>
                  <w:rFonts w:ascii="Times New Roman" w:hAnsi="Times New Roman" w:cs="Times New Roman"/>
                  <w:noProof/>
                  <w:lang w:val="es-AR"/>
                </w:rPr>
                <w:t xml:space="preserve">T, R. (2009). </w:t>
              </w:r>
              <w:r w:rsidRPr="00EE0368">
                <w:rPr>
                  <w:rFonts w:ascii="Times New Roman" w:hAnsi="Times New Roman" w:cs="Times New Roman"/>
                  <w:i/>
                  <w:iCs/>
                  <w:noProof/>
                  <w:lang w:val="es-AR"/>
                </w:rPr>
                <w:t>EL AHORRO.</w:t>
              </w:r>
              <w:r w:rsidRPr="00EE0368">
                <w:rPr>
                  <w:rFonts w:ascii="Times New Roman" w:hAnsi="Times New Roman" w:cs="Times New Roman"/>
                  <w:noProof/>
                  <w:lang w:val="es-AR"/>
                </w:rPr>
                <w:t xml:space="preserve"> Arggentina.</w:t>
              </w:r>
            </w:p>
            <w:p w:rsidR="00EE0368" w:rsidRPr="006754F9" w:rsidRDefault="00EE0368" w:rsidP="00EE0368">
              <w:pPr>
                <w:rPr>
                  <w:rFonts w:ascii="Times New Roman" w:hAnsi="Times New Roman" w:cs="Times New Roman"/>
                </w:rPr>
              </w:pPr>
              <w:r w:rsidRPr="006754F9">
                <w:rPr>
                  <w:rFonts w:ascii="Times New Roman" w:hAnsi="Times New Roman" w:cs="Times New Roman"/>
                  <w:b/>
                  <w:bCs/>
                </w:rPr>
                <w:fldChar w:fldCharType="end"/>
              </w:r>
            </w:p>
          </w:sdtContent>
        </w:sdt>
      </w:sdtContent>
    </w:sdt>
    <w:p w:rsidR="00EE0368" w:rsidRPr="006754F9" w:rsidRDefault="00EE0368" w:rsidP="00EE0368">
      <w:pPr>
        <w:rPr>
          <w:rFonts w:ascii="Times New Roman" w:hAnsi="Times New Roman" w:cs="Times New Roman"/>
          <w:sz w:val="24"/>
          <w:szCs w:val="24"/>
        </w:rPr>
      </w:pPr>
    </w:p>
    <w:sdt>
      <w:sdtPr>
        <w:rPr>
          <w:rFonts w:ascii="Times New Roman" w:hAnsi="Times New Roman" w:cs="Times New Roman"/>
          <w:sz w:val="24"/>
          <w:szCs w:val="24"/>
        </w:rPr>
        <w:id w:val="213713487"/>
        <w:showingPlcHdr/>
        <w:bibliography/>
      </w:sdtPr>
      <w:sdtEndPr/>
      <w:sdtContent>
        <w:p w:rsidR="00EE0368" w:rsidRPr="008F1BB8" w:rsidRDefault="00EE0368" w:rsidP="00EE0368">
          <w:pPr>
            <w:rPr>
              <w:rFonts w:ascii="Times New Roman" w:hAnsi="Times New Roman" w:cs="Times New Roman"/>
              <w:sz w:val="24"/>
              <w:szCs w:val="24"/>
              <w:lang w:val="es-AR"/>
            </w:rPr>
          </w:pPr>
          <w:r w:rsidRPr="008F1BB8">
            <w:rPr>
              <w:rFonts w:ascii="Times New Roman" w:hAnsi="Times New Roman" w:cs="Times New Roman"/>
              <w:sz w:val="24"/>
              <w:szCs w:val="24"/>
              <w:lang w:val="es-AR"/>
            </w:rPr>
            <w:t xml:space="preserve">     </w:t>
          </w:r>
        </w:p>
      </w:sdtContent>
    </w:sdt>
    <w:p w:rsidR="00EE0368" w:rsidRPr="008F1BB8" w:rsidRDefault="00EE0368" w:rsidP="00EE0368">
      <w:pPr>
        <w:rPr>
          <w:rFonts w:ascii="Times New Roman" w:hAnsi="Times New Roman" w:cs="Times New Roman"/>
          <w:sz w:val="24"/>
          <w:szCs w:val="24"/>
          <w:lang w:val="es-AR"/>
        </w:rPr>
      </w:pPr>
    </w:p>
    <w:p w:rsidR="00EE0368" w:rsidRPr="008F1BB8" w:rsidRDefault="00EE0368" w:rsidP="00EE0368">
      <w:pPr>
        <w:rPr>
          <w:rFonts w:ascii="Times New Roman" w:hAnsi="Times New Roman" w:cs="Times New Roman"/>
          <w:sz w:val="24"/>
          <w:szCs w:val="24"/>
          <w:lang w:val="es-AR"/>
        </w:rPr>
      </w:pPr>
    </w:p>
    <w:p w:rsidR="00EE0368" w:rsidRPr="008F1BB8" w:rsidRDefault="00EE0368" w:rsidP="00EE0368">
      <w:pPr>
        <w:rPr>
          <w:rFonts w:ascii="Times New Roman" w:hAnsi="Times New Roman" w:cs="Times New Roman"/>
          <w:sz w:val="24"/>
          <w:szCs w:val="24"/>
          <w:lang w:val="es-AR"/>
        </w:rPr>
      </w:pPr>
    </w:p>
    <w:p w:rsidR="00EE0368" w:rsidRPr="008F1BB8" w:rsidRDefault="00EE0368" w:rsidP="00EE0368">
      <w:pPr>
        <w:rPr>
          <w:rFonts w:ascii="Times New Roman" w:hAnsi="Times New Roman" w:cs="Times New Roman"/>
          <w:sz w:val="24"/>
          <w:szCs w:val="24"/>
          <w:lang w:val="es-AR"/>
        </w:rPr>
      </w:pPr>
    </w:p>
    <w:p w:rsidR="00EE0368" w:rsidRPr="008F1BB8" w:rsidRDefault="00EE0368" w:rsidP="00EE0368">
      <w:pPr>
        <w:rPr>
          <w:rFonts w:ascii="Times New Roman" w:hAnsi="Times New Roman" w:cs="Times New Roman"/>
          <w:sz w:val="24"/>
          <w:szCs w:val="24"/>
          <w:lang w:val="es-AR"/>
        </w:rPr>
      </w:pPr>
    </w:p>
    <w:p w:rsidR="00EE0368" w:rsidRPr="008F1BB8" w:rsidRDefault="00EE0368" w:rsidP="00EE0368">
      <w:pPr>
        <w:rPr>
          <w:rFonts w:ascii="Times New Roman" w:hAnsi="Times New Roman" w:cs="Times New Roman"/>
          <w:b/>
          <w:sz w:val="28"/>
          <w:szCs w:val="24"/>
          <w:lang w:val="es-AR"/>
        </w:rPr>
      </w:pPr>
    </w:p>
    <w:p w:rsidR="00EE0368" w:rsidRPr="008F1BB8" w:rsidRDefault="00EE0368" w:rsidP="00EE0368">
      <w:pPr>
        <w:rPr>
          <w:rFonts w:ascii="Times New Roman" w:hAnsi="Times New Roman" w:cs="Times New Roman"/>
          <w:b/>
          <w:sz w:val="28"/>
          <w:szCs w:val="24"/>
          <w:lang w:val="es-AR"/>
        </w:rPr>
      </w:pPr>
    </w:p>
    <w:p w:rsidR="00EE0368" w:rsidRPr="008F1BB8" w:rsidRDefault="00EE0368" w:rsidP="00EE0368">
      <w:pPr>
        <w:rPr>
          <w:rFonts w:ascii="Times New Roman" w:hAnsi="Times New Roman" w:cs="Times New Roman"/>
          <w:b/>
          <w:sz w:val="28"/>
          <w:szCs w:val="24"/>
          <w:lang w:val="es-AR"/>
        </w:rPr>
      </w:pPr>
    </w:p>
    <w:p w:rsidR="00EE0368" w:rsidRPr="008F1BB8" w:rsidRDefault="00EE0368" w:rsidP="00EE0368">
      <w:pPr>
        <w:rPr>
          <w:rFonts w:ascii="Times New Roman" w:hAnsi="Times New Roman" w:cs="Times New Roman"/>
          <w:b/>
          <w:sz w:val="28"/>
          <w:szCs w:val="24"/>
          <w:lang w:val="es-AR"/>
        </w:rPr>
      </w:pPr>
    </w:p>
    <w:p w:rsidR="00EE0368" w:rsidRPr="008F1BB8" w:rsidRDefault="00EE0368" w:rsidP="00EE0368">
      <w:pPr>
        <w:rPr>
          <w:rFonts w:ascii="Times New Roman" w:hAnsi="Times New Roman" w:cs="Times New Roman"/>
          <w:b/>
          <w:sz w:val="28"/>
          <w:szCs w:val="24"/>
          <w:lang w:val="es-AR"/>
        </w:rPr>
      </w:pPr>
    </w:p>
    <w:p w:rsidR="00EE0368" w:rsidRPr="008F1BB8" w:rsidRDefault="00EE0368" w:rsidP="00EE0368">
      <w:pPr>
        <w:rPr>
          <w:rFonts w:ascii="Times New Roman" w:hAnsi="Times New Roman" w:cs="Times New Roman"/>
          <w:b/>
          <w:sz w:val="28"/>
          <w:szCs w:val="24"/>
          <w:lang w:val="es-AR"/>
        </w:rPr>
      </w:pPr>
    </w:p>
    <w:p w:rsidR="00EE0368" w:rsidRPr="008F1BB8" w:rsidRDefault="00EE0368" w:rsidP="00EE0368">
      <w:pPr>
        <w:rPr>
          <w:rFonts w:ascii="Times New Roman" w:hAnsi="Times New Roman" w:cs="Times New Roman"/>
          <w:b/>
          <w:sz w:val="28"/>
          <w:szCs w:val="24"/>
          <w:lang w:val="es-AR"/>
        </w:rPr>
      </w:pPr>
    </w:p>
    <w:p w:rsidR="00EE0368" w:rsidRPr="008F1BB8" w:rsidRDefault="00EE0368" w:rsidP="00EE0368">
      <w:pPr>
        <w:rPr>
          <w:rFonts w:ascii="Times New Roman" w:hAnsi="Times New Roman" w:cs="Times New Roman"/>
          <w:b/>
          <w:sz w:val="28"/>
          <w:szCs w:val="24"/>
          <w:lang w:val="es-AR"/>
        </w:rPr>
      </w:pPr>
    </w:p>
    <w:p w:rsidR="00C26791" w:rsidRDefault="00C26791" w:rsidP="008336D4">
      <w:pPr>
        <w:pStyle w:val="Ttulo1"/>
        <w:rPr>
          <w:rFonts w:ascii="Times New Roman" w:eastAsiaTheme="minorHAnsi" w:hAnsi="Times New Roman" w:cs="Times New Roman"/>
          <w:bCs w:val="0"/>
          <w:color w:val="auto"/>
          <w:szCs w:val="24"/>
          <w:lang w:eastAsia="en-US"/>
        </w:rPr>
      </w:pPr>
      <w:bookmarkStart w:id="319" w:name="_Toc350222302"/>
    </w:p>
    <w:p w:rsidR="008336D4" w:rsidRPr="008336D4" w:rsidRDefault="008336D4" w:rsidP="008336D4">
      <w:pPr>
        <w:rPr>
          <w:lang w:val="es-AR"/>
        </w:rPr>
      </w:pPr>
    </w:p>
    <w:p w:rsidR="00EE0368" w:rsidRPr="008F1BB8" w:rsidRDefault="00EE0368" w:rsidP="00EE0368">
      <w:pPr>
        <w:pStyle w:val="Ttulo1"/>
        <w:jc w:val="center"/>
        <w:rPr>
          <w:color w:val="auto"/>
          <w:sz w:val="24"/>
          <w:szCs w:val="24"/>
          <w:lang w:val="es-EC"/>
        </w:rPr>
      </w:pPr>
      <w:r w:rsidRPr="008F1BB8">
        <w:rPr>
          <w:color w:val="auto"/>
          <w:sz w:val="24"/>
          <w:szCs w:val="24"/>
          <w:lang w:val="es-EC"/>
        </w:rPr>
        <w:lastRenderedPageBreak/>
        <w:t>ENTREVISTA</w:t>
      </w:r>
      <w:bookmarkEnd w:id="319"/>
    </w:p>
    <w:p w:rsidR="00EE0368" w:rsidRPr="006754F9" w:rsidRDefault="00EE0368" w:rsidP="00EE0368">
      <w:pPr>
        <w:rPr>
          <w:rFonts w:ascii="Times New Roman" w:hAnsi="Times New Roman" w:cs="Times New Roman"/>
          <w:b/>
          <w:sz w:val="24"/>
          <w:szCs w:val="24"/>
          <w:lang w:val="es-EC"/>
        </w:rPr>
      </w:pPr>
      <w:r w:rsidRPr="006754F9">
        <w:rPr>
          <w:rFonts w:ascii="Times New Roman" w:hAnsi="Times New Roman" w:cs="Times New Roman"/>
          <w:b/>
          <w:sz w:val="24"/>
          <w:szCs w:val="24"/>
          <w:lang w:val="es-EC"/>
        </w:rPr>
        <w:t xml:space="preserve">OBJETIVO: </w:t>
      </w:r>
      <w:r w:rsidRPr="006754F9">
        <w:rPr>
          <w:rFonts w:ascii="Times New Roman" w:hAnsi="Times New Roman" w:cs="Times New Roman"/>
          <w:sz w:val="24"/>
          <w:szCs w:val="24"/>
          <w:lang w:val="es-EC"/>
        </w:rPr>
        <w:t>La presente entrevista tiene como objetivo conocer algunos aspectos acerca de la cartera de crédito de la Cooperativa “Pablo Muñoz Vega” de la cuidad de Tulc</w:t>
      </w:r>
      <w:r w:rsidRPr="006754F9">
        <w:rPr>
          <w:rFonts w:ascii="Times New Roman" w:hAnsi="Times New Roman" w:cs="Times New Roman"/>
          <w:b/>
          <w:sz w:val="24"/>
          <w:szCs w:val="24"/>
          <w:lang w:val="es-EC"/>
        </w:rPr>
        <w:t>án</w:t>
      </w:r>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495AFC">
        <w:rPr>
          <w:rFonts w:ascii="Times New Roman" w:hAnsi="Times New Roman" w:cs="Times New Roman"/>
          <w:b/>
          <w:sz w:val="24"/>
          <w:szCs w:val="24"/>
          <w:lang w:val="es-EC"/>
        </w:rPr>
        <w:t>Los créditos que ofrece la Coop. Pablo muños vega son:</w:t>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06368" behindDoc="0" locked="0" layoutInCell="1" allowOverlap="1" wp14:anchorId="795BAAAE" wp14:editId="4CAFC36E">
                <wp:simplePos x="0" y="0"/>
                <wp:positionH relativeFrom="column">
                  <wp:posOffset>3263265</wp:posOffset>
                </wp:positionH>
                <wp:positionV relativeFrom="paragraph">
                  <wp:posOffset>9525</wp:posOffset>
                </wp:positionV>
                <wp:extent cx="114300" cy="114300"/>
                <wp:effectExtent l="0" t="0" r="19050" b="19050"/>
                <wp:wrapNone/>
                <wp:docPr id="30" name="30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rsidR="008F1BB8" w:rsidRPr="009A317C" w:rsidRDefault="008F1BB8" w:rsidP="00EE0368">
                            <w:pPr>
                              <w:jc w:val="center"/>
                              <w:rPr>
                                <w:lang w:val="es-ES_tradnl"/>
                              </w:rPr>
                            </w:pPr>
                            <w:proofErr w:type="gramStart"/>
                            <w:r>
                              <w:rPr>
                                <w:lang w:val="es-ES_tradnl"/>
                              </w:rP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30 Rectángulo" o:spid="_x0000_s1038" style="position:absolute;margin-left:256.95pt;margin-top:.75pt;width:9pt;height:9pt;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" fillcolor="white [3201]" strokecolor="black [3213]" strokeweight=".5pt">
                <v:textbox>
                  <w:txbxContent>
                    <w:p w:rsidR="008F1BB8" w:rsidRPr="009A317C" w:rsidRDefault="008F1BB8" w:rsidP="00EE0368">
                      <w:pPr>
                        <w:jc w:val="center"/>
                        <w:rPr>
                          <w:lang w:val="es-ES_tradnl"/>
                        </w:rPr>
                      </w:pPr>
                      <w:proofErr w:type="gramStart"/>
                      <w:r>
                        <w:rPr>
                          <w:lang w:val="es-ES_tradnl"/>
                        </w:rPr>
                        <w:t>v</w:t>
                      </w:r>
                      <w:proofErr w:type="gramEnd"/>
                    </w:p>
                  </w:txbxContent>
                </v:textbox>
              </v:rect>
            </w:pict>
          </mc:Fallback>
        </mc:AlternateContent>
      </w:r>
      <w:r w:rsidRPr="006754F9">
        <w:rPr>
          <w:rFonts w:ascii="Times New Roman" w:hAnsi="Times New Roman" w:cs="Times New Roman"/>
          <w:sz w:val="24"/>
          <w:szCs w:val="24"/>
          <w:lang w:val="es-EC"/>
        </w:rPr>
        <w:t>A largo plazo</w:t>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07392" behindDoc="0" locked="0" layoutInCell="1" allowOverlap="1" wp14:anchorId="0DE9344C" wp14:editId="4687F936">
                <wp:simplePos x="0" y="0"/>
                <wp:positionH relativeFrom="column">
                  <wp:posOffset>3263265</wp:posOffset>
                </wp:positionH>
                <wp:positionV relativeFrom="paragraph">
                  <wp:posOffset>12700</wp:posOffset>
                </wp:positionV>
                <wp:extent cx="114300" cy="114300"/>
                <wp:effectExtent l="0" t="0" r="19050" b="19050"/>
                <wp:wrapNone/>
                <wp:docPr id="31" name="31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rsidR="008F1BB8" w:rsidRPr="009A317C" w:rsidRDefault="008F1BB8" w:rsidP="00EE0368">
                            <w:pPr>
                              <w:jc w:val="center"/>
                              <w:rPr>
                                <w:lang w:val="es-ES_tradnl"/>
                              </w:rPr>
                            </w:pPr>
                            <w:proofErr w:type="gramStart"/>
                            <w:r>
                              <w:rPr>
                                <w:lang w:val="es-ES_tradnl"/>
                              </w:rP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31 Rectángulo" o:spid="_x0000_s1039" style="position:absolute;margin-left:256.95pt;margin-top:1pt;width:9pt;height:9pt;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" fillcolor="white [3201]" strokecolor="black [3213]" strokeweight=".5pt">
                <v:textbox>
                  <w:txbxContent>
                    <w:p w:rsidR="008F1BB8" w:rsidRPr="009A317C" w:rsidRDefault="008F1BB8" w:rsidP="00EE0368">
                      <w:pPr>
                        <w:jc w:val="center"/>
                        <w:rPr>
                          <w:lang w:val="es-ES_tradnl"/>
                        </w:rPr>
                      </w:pPr>
                      <w:proofErr w:type="gramStart"/>
                      <w:r>
                        <w:rPr>
                          <w:lang w:val="es-ES_tradnl"/>
                        </w:rPr>
                        <w:t>v</w:t>
                      </w:r>
                      <w:proofErr w:type="gramEnd"/>
                    </w:p>
                  </w:txbxContent>
                </v:textbox>
              </v:rect>
            </w:pict>
          </mc:Fallback>
        </mc:AlternateContent>
      </w:r>
      <w:r w:rsidRPr="006754F9">
        <w:rPr>
          <w:rFonts w:ascii="Times New Roman" w:hAnsi="Times New Roman" w:cs="Times New Roman"/>
          <w:sz w:val="24"/>
          <w:szCs w:val="24"/>
          <w:lang w:val="es-EC"/>
        </w:rPr>
        <w:t>A corto plazo</w:t>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08416" behindDoc="0" locked="0" layoutInCell="1" allowOverlap="1" wp14:anchorId="69706FE5" wp14:editId="198197E2">
                <wp:simplePos x="0" y="0"/>
                <wp:positionH relativeFrom="column">
                  <wp:posOffset>3263265</wp:posOffset>
                </wp:positionH>
                <wp:positionV relativeFrom="paragraph">
                  <wp:posOffset>26035</wp:posOffset>
                </wp:positionV>
                <wp:extent cx="114300" cy="114300"/>
                <wp:effectExtent l="0" t="0" r="19050" b="19050"/>
                <wp:wrapNone/>
                <wp:docPr id="32" name="32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rsidR="008F1BB8" w:rsidRPr="009A317C" w:rsidRDefault="008F1BB8" w:rsidP="00EE0368">
                            <w:pPr>
                              <w:jc w:val="center"/>
                              <w:rPr>
                                <w:lang w:val="es-ES_tradnl"/>
                              </w:rPr>
                            </w:pPr>
                            <w:proofErr w:type="gramStart"/>
                            <w:r>
                              <w:rPr>
                                <w:lang w:val="es-ES_tradnl"/>
                              </w:rP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32 Rectángulo" o:spid="_x0000_s1040" style="position:absolute;margin-left:256.95pt;margin-top:2.05pt;width:9pt;height:9pt;z-index:2517084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" fillcolor="white [3201]" strokecolor="black [3213]" strokeweight=".5pt">
                <v:textbox>
                  <w:txbxContent>
                    <w:p w:rsidR="008F1BB8" w:rsidRPr="009A317C" w:rsidRDefault="008F1BB8" w:rsidP="00EE0368">
                      <w:pPr>
                        <w:jc w:val="center"/>
                        <w:rPr>
                          <w:lang w:val="es-ES_tradnl"/>
                        </w:rPr>
                      </w:pPr>
                      <w:proofErr w:type="gramStart"/>
                      <w:r>
                        <w:rPr>
                          <w:lang w:val="es-ES_tradnl"/>
                        </w:rPr>
                        <w:t>v</w:t>
                      </w:r>
                      <w:proofErr w:type="gramEnd"/>
                    </w:p>
                  </w:txbxContent>
                </v:textbox>
              </v:rect>
            </w:pict>
          </mc:Fallback>
        </mc:AlternateContent>
      </w:r>
      <w:r w:rsidRPr="006754F9">
        <w:rPr>
          <w:rFonts w:ascii="Times New Roman" w:hAnsi="Times New Roman" w:cs="Times New Roman"/>
          <w:sz w:val="24"/>
          <w:szCs w:val="24"/>
          <w:lang w:val="es-EC"/>
        </w:rPr>
        <w:t>A corto y Largo Plazo.</w:t>
      </w:r>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6754F9">
        <w:rPr>
          <w:noProof/>
          <w:lang w:eastAsia="es-AR"/>
        </w:rPr>
        <mc:AlternateContent>
          <mc:Choice Requires="wps">
            <w:drawing>
              <wp:anchor distT="0" distB="0" distL="114300" distR="114300" simplePos="0" relativeHeight="251709440" behindDoc="0" locked="0" layoutInCell="1" allowOverlap="1" wp14:anchorId="1BAC7DF7" wp14:editId="43691D6F">
                <wp:simplePos x="0" y="0"/>
                <wp:positionH relativeFrom="column">
                  <wp:posOffset>3225165</wp:posOffset>
                </wp:positionH>
                <wp:positionV relativeFrom="paragraph">
                  <wp:posOffset>186055</wp:posOffset>
                </wp:positionV>
                <wp:extent cx="114300" cy="114300"/>
                <wp:effectExtent l="0" t="0" r="19050" b="19050"/>
                <wp:wrapNone/>
                <wp:docPr id="33" name="33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rsidR="008F1BB8" w:rsidRPr="009A317C" w:rsidRDefault="008F1BB8" w:rsidP="00EE0368">
                            <w:pPr>
                              <w:jc w:val="center"/>
                              <w:rPr>
                                <w:lang w:val="es-ES_tradnl"/>
                              </w:rPr>
                            </w:pPr>
                            <w:proofErr w:type="gramStart"/>
                            <w:r>
                              <w:rPr>
                                <w:lang w:val="es-ES_tradnl"/>
                              </w:rP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33 Rectángulo" o:spid="_x0000_s1041" style="position:absolute;left:0;text-align:left;margin-left:253.95pt;margin-top:14.65pt;width:9pt;height:9pt;z-index:2517094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" fillcolor="white [3201]" strokecolor="black [3213]" strokeweight=".5pt">
                <v:textbox>
                  <w:txbxContent>
                    <w:p w:rsidR="008F1BB8" w:rsidRPr="009A317C" w:rsidRDefault="008F1BB8" w:rsidP="00EE0368">
                      <w:pPr>
                        <w:jc w:val="center"/>
                        <w:rPr>
                          <w:lang w:val="es-ES_tradnl"/>
                        </w:rPr>
                      </w:pPr>
                      <w:proofErr w:type="gramStart"/>
                      <w:r>
                        <w:rPr>
                          <w:lang w:val="es-ES_tradnl"/>
                        </w:rPr>
                        <w:t>v</w:t>
                      </w:r>
                      <w:proofErr w:type="gramEnd"/>
                    </w:p>
                  </w:txbxContent>
                </v:textbox>
              </v:rect>
            </w:pict>
          </mc:Fallback>
        </mc:AlternateContent>
      </w:r>
      <w:r w:rsidRPr="00495AFC">
        <w:rPr>
          <w:rFonts w:ascii="Times New Roman" w:hAnsi="Times New Roman" w:cs="Times New Roman"/>
          <w:b/>
          <w:sz w:val="24"/>
          <w:szCs w:val="24"/>
          <w:lang w:val="es-EC"/>
        </w:rPr>
        <w:t xml:space="preserve">Los créditos se otorgan a: </w:t>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10464" behindDoc="0" locked="0" layoutInCell="1" allowOverlap="1" wp14:anchorId="329B07B6" wp14:editId="0083A989">
                <wp:simplePos x="0" y="0"/>
                <wp:positionH relativeFrom="column">
                  <wp:posOffset>3225165</wp:posOffset>
                </wp:positionH>
                <wp:positionV relativeFrom="paragraph">
                  <wp:posOffset>175260</wp:posOffset>
                </wp:positionV>
                <wp:extent cx="114300" cy="114300"/>
                <wp:effectExtent l="0" t="0" r="19050" b="19050"/>
                <wp:wrapNone/>
                <wp:docPr id="34" name="34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rsidR="008F1BB8" w:rsidRPr="009A317C" w:rsidRDefault="008F1BB8" w:rsidP="00EE0368">
                            <w:pPr>
                              <w:jc w:val="center"/>
                              <w:rPr>
                                <w:lang w:val="es-ES_tradnl"/>
                              </w:rPr>
                            </w:pPr>
                            <w:proofErr w:type="gramStart"/>
                            <w:r>
                              <w:rPr>
                                <w:lang w:val="es-ES_tradnl"/>
                              </w:rP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34 Rectángulo" o:spid="_x0000_s1042" style="position:absolute;margin-left:253.95pt;margin-top:13.8pt;width:9pt;height:9pt;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" fillcolor="white [3201]" strokecolor="black [3213]" strokeweight=".5pt">
                <v:textbox>
                  <w:txbxContent>
                    <w:p w:rsidR="008F1BB8" w:rsidRPr="009A317C" w:rsidRDefault="008F1BB8" w:rsidP="00EE0368">
                      <w:pPr>
                        <w:jc w:val="center"/>
                        <w:rPr>
                          <w:lang w:val="es-ES_tradnl"/>
                        </w:rPr>
                      </w:pPr>
                      <w:proofErr w:type="gramStart"/>
                      <w:r>
                        <w:rPr>
                          <w:lang w:val="es-ES_tradnl"/>
                        </w:rPr>
                        <w:t>v</w:t>
                      </w:r>
                      <w:proofErr w:type="gramEnd"/>
                    </w:p>
                  </w:txbxContent>
                </v:textbox>
              </v:rect>
            </w:pict>
          </mc:Fallback>
        </mc:AlternateContent>
      </w:r>
      <w:r w:rsidRPr="006754F9">
        <w:rPr>
          <w:rFonts w:ascii="Times New Roman" w:hAnsi="Times New Roman" w:cs="Times New Roman"/>
          <w:sz w:val="24"/>
          <w:szCs w:val="24"/>
          <w:lang w:val="es-EC"/>
        </w:rPr>
        <w:t>Clientes</w:t>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sz w:val="24"/>
          <w:szCs w:val="24"/>
          <w:lang w:val="es-EC"/>
        </w:rPr>
        <w:t>Socios</w:t>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sz w:val="24"/>
          <w:szCs w:val="24"/>
          <w:lang w:val="es-EC"/>
        </w:rPr>
        <w:t>Otros………………..</w:t>
      </w:r>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495AFC">
        <w:rPr>
          <w:rFonts w:ascii="Times New Roman" w:hAnsi="Times New Roman" w:cs="Times New Roman"/>
          <w:b/>
          <w:sz w:val="24"/>
          <w:szCs w:val="24"/>
          <w:lang w:val="es-EC"/>
        </w:rPr>
        <w:t>Otros Para otorgar créditos se inicia búsqueda de referencias (personales, comerciales, financieras)</w:t>
      </w:r>
      <w:proofErr w:type="gramStart"/>
      <w:r w:rsidRPr="00495AFC">
        <w:rPr>
          <w:rFonts w:ascii="Times New Roman" w:hAnsi="Times New Roman" w:cs="Times New Roman"/>
          <w:b/>
          <w:sz w:val="24"/>
          <w:szCs w:val="24"/>
          <w:lang w:val="es-EC"/>
        </w:rPr>
        <w:t>?</w:t>
      </w:r>
      <w:proofErr w:type="gramEnd"/>
    </w:p>
    <w:p w:rsidR="00EE0368" w:rsidRPr="006754F9" w:rsidRDefault="00EE0368" w:rsidP="00EE0368">
      <w:pPr>
        <w:ind w:left="708" w:firstLine="708"/>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89984" behindDoc="0" locked="0" layoutInCell="1" allowOverlap="1" wp14:anchorId="560BAD22" wp14:editId="18FDCC52">
                <wp:simplePos x="0" y="0"/>
                <wp:positionH relativeFrom="column">
                  <wp:posOffset>1891665</wp:posOffset>
                </wp:positionH>
                <wp:positionV relativeFrom="paragraph">
                  <wp:posOffset>43815</wp:posOffset>
                </wp:positionV>
                <wp:extent cx="142875" cy="114300"/>
                <wp:effectExtent l="0" t="0" r="28575" b="19050"/>
                <wp:wrapNone/>
                <wp:docPr id="36" name="36 Rectángulo"/>
                <wp:cNvGraphicFramePr/>
                <a:graphic xmlns:a="http://schemas.openxmlformats.org/drawingml/2006/main">
                  <a:graphicData uri="http://schemas.microsoft.com/office/word/2010/wordprocessingShape">
                    <wps:wsp>
                      <wps:cNvSpPr/>
                      <wps:spPr>
                        <a:xfrm>
                          <a:off x="0" y="0"/>
                          <a:ext cx="1428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36 Rectángulo" o:spid="_x0000_s1026" style="position:absolute;margin-left:148.95pt;margin-top:3.45pt;width:11.25pt;height: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" fillcolor="white [3201]" strokecolor="black [3213]" strokeweight=".5pt"/>
            </w:pict>
          </mc:Fallback>
        </mc:AlternateContent>
      </w: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91008" behindDoc="0" locked="0" layoutInCell="1" allowOverlap="1" wp14:anchorId="5B9411FF" wp14:editId="5A8343EB">
                <wp:simplePos x="0" y="0"/>
                <wp:positionH relativeFrom="column">
                  <wp:posOffset>3958590</wp:posOffset>
                </wp:positionH>
                <wp:positionV relativeFrom="paragraph">
                  <wp:posOffset>43815</wp:posOffset>
                </wp:positionV>
                <wp:extent cx="114300" cy="114300"/>
                <wp:effectExtent l="0" t="0" r="19050" b="19050"/>
                <wp:wrapNone/>
                <wp:docPr id="37" name="37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rsidR="008F1BB8" w:rsidRPr="009A317C" w:rsidRDefault="008F1BB8" w:rsidP="00EE0368">
                            <w:pPr>
                              <w:jc w:val="center"/>
                              <w:rPr>
                                <w:lang w:val="es-ES_tradnl"/>
                              </w:rPr>
                            </w:pPr>
                            <w:proofErr w:type="gramStart"/>
                            <w:r>
                              <w:rPr>
                                <w:lang w:val="es-ES_tradnl"/>
                              </w:rPr>
                              <w:t>v</w:t>
                            </w:r>
                            <w:proofErr w:type="gram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37 Rectángulo" o:spid="_x0000_s1043" style="position:absolute;left:0;text-align:left;margin-left:311.7pt;margin-top:3.45pt;width:9pt;height:9pt;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" fillcolor="white [3201]" strokecolor="black [3213]" strokeweight=".5pt">
                <v:textbox>
                  <w:txbxContent>
                    <w:p w:rsidR="008F1BB8" w:rsidRPr="009A317C" w:rsidRDefault="008F1BB8" w:rsidP="00EE0368">
                      <w:pPr>
                        <w:jc w:val="center"/>
                        <w:rPr>
                          <w:lang w:val="es-ES_tradnl"/>
                        </w:rPr>
                      </w:pPr>
                      <w:proofErr w:type="gramStart"/>
                      <w:r>
                        <w:rPr>
                          <w:lang w:val="es-ES_tradnl"/>
                        </w:rPr>
                        <w:t>v</w:t>
                      </w:r>
                      <w:proofErr w:type="gramEnd"/>
                    </w:p>
                  </w:txbxContent>
                </v:textbox>
              </v:rect>
            </w:pict>
          </mc:Fallback>
        </mc:AlternateContent>
      </w:r>
      <w:r w:rsidRPr="006754F9">
        <w:rPr>
          <w:rFonts w:ascii="Times New Roman" w:hAnsi="Times New Roman" w:cs="Times New Roman"/>
          <w:sz w:val="24"/>
          <w:szCs w:val="24"/>
          <w:lang w:val="es-EC"/>
        </w:rPr>
        <w:t>Sí</w:t>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t>No</w:t>
      </w:r>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495AFC">
        <w:rPr>
          <w:rFonts w:ascii="Times New Roman" w:hAnsi="Times New Roman" w:cs="Times New Roman"/>
          <w:b/>
          <w:sz w:val="24"/>
          <w:szCs w:val="24"/>
          <w:lang w:val="es-EC"/>
        </w:rPr>
        <w:t>Todo préstamo necesita de un garante para garantizar el cumplimiento de la deuda</w:t>
      </w:r>
      <w:proofErr w:type="gramStart"/>
      <w:r w:rsidRPr="00495AFC">
        <w:rPr>
          <w:rFonts w:ascii="Times New Roman" w:hAnsi="Times New Roman" w:cs="Times New Roman"/>
          <w:b/>
          <w:sz w:val="24"/>
          <w:szCs w:val="24"/>
          <w:lang w:val="es-EC"/>
        </w:rPr>
        <w:t>?</w:t>
      </w:r>
      <w:proofErr w:type="gramEnd"/>
    </w:p>
    <w:p w:rsidR="00EE0368" w:rsidRPr="006754F9" w:rsidRDefault="00EE0368" w:rsidP="00EE0368">
      <w:pPr>
        <w:ind w:left="708" w:firstLine="708"/>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92032" behindDoc="0" locked="0" layoutInCell="1" allowOverlap="1" wp14:anchorId="78D177DE" wp14:editId="16F07643">
                <wp:simplePos x="0" y="0"/>
                <wp:positionH relativeFrom="column">
                  <wp:posOffset>1891665</wp:posOffset>
                </wp:positionH>
                <wp:positionV relativeFrom="paragraph">
                  <wp:posOffset>43815</wp:posOffset>
                </wp:positionV>
                <wp:extent cx="142875" cy="114300"/>
                <wp:effectExtent l="0" t="0" r="28575" b="19050"/>
                <wp:wrapNone/>
                <wp:docPr id="38" name="38 Rectángulo"/>
                <wp:cNvGraphicFramePr/>
                <a:graphic xmlns:a="http://schemas.openxmlformats.org/drawingml/2006/main">
                  <a:graphicData uri="http://schemas.microsoft.com/office/word/2010/wordprocessingShape">
                    <wps:wsp>
                      <wps:cNvSpPr/>
                      <wps:spPr>
                        <a:xfrm>
                          <a:off x="0" y="0"/>
                          <a:ext cx="1428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38 Rectángulo" o:spid="_x0000_s1026" style="position:absolute;margin-left:148.95pt;margin-top:3.45pt;width:11.25pt;height:9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" fillcolor="white [3201]" strokecolor="black [3213]" strokeweight=".5pt"/>
            </w:pict>
          </mc:Fallback>
        </mc:AlternateContent>
      </w: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93056" behindDoc="0" locked="0" layoutInCell="1" allowOverlap="1" wp14:anchorId="21F5B07F" wp14:editId="6980CEE7">
                <wp:simplePos x="0" y="0"/>
                <wp:positionH relativeFrom="column">
                  <wp:posOffset>3958590</wp:posOffset>
                </wp:positionH>
                <wp:positionV relativeFrom="paragraph">
                  <wp:posOffset>43815</wp:posOffset>
                </wp:positionV>
                <wp:extent cx="114300" cy="114300"/>
                <wp:effectExtent l="0" t="0" r="19050" b="19050"/>
                <wp:wrapNone/>
                <wp:docPr id="19" name="19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19 Rectángulo" o:spid="_x0000_s1026" style="position:absolute;margin-left:311.7pt;margin-top:3.45pt;width:9pt;height:9pt;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" fillcolor="white [3201]" strokecolor="black [3213]" strokeweight=".5pt"/>
            </w:pict>
          </mc:Fallback>
        </mc:AlternateContent>
      </w:r>
      <w:r w:rsidRPr="006754F9">
        <w:rPr>
          <w:rFonts w:ascii="Times New Roman" w:hAnsi="Times New Roman" w:cs="Times New Roman"/>
          <w:sz w:val="24"/>
          <w:szCs w:val="24"/>
          <w:lang w:val="es-EC"/>
        </w:rPr>
        <w:t>Sí</w:t>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t>No</w:t>
      </w:r>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495AFC">
        <w:rPr>
          <w:rFonts w:ascii="Times New Roman" w:hAnsi="Times New Roman" w:cs="Times New Roman"/>
          <w:b/>
          <w:sz w:val="24"/>
          <w:szCs w:val="24"/>
          <w:lang w:val="es-EC"/>
        </w:rPr>
        <w:t xml:space="preserve">El interés por crédito es de acuerdo a: </w:t>
      </w:r>
      <w:r w:rsidRPr="00495AFC">
        <w:rPr>
          <w:rFonts w:ascii="Times New Roman" w:hAnsi="Times New Roman" w:cs="Times New Roman"/>
          <w:b/>
          <w:sz w:val="24"/>
          <w:szCs w:val="24"/>
          <w:lang w:val="es-EC"/>
        </w:rPr>
        <w:tab/>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16608" behindDoc="0" locked="0" layoutInCell="1" allowOverlap="1" wp14:anchorId="0D8E5ACC" wp14:editId="293E06A6">
                <wp:simplePos x="0" y="0"/>
                <wp:positionH relativeFrom="column">
                  <wp:posOffset>2736215</wp:posOffset>
                </wp:positionH>
                <wp:positionV relativeFrom="paragraph">
                  <wp:posOffset>305492</wp:posOffset>
                </wp:positionV>
                <wp:extent cx="142875" cy="114300"/>
                <wp:effectExtent l="0" t="0" r="28575" b="19050"/>
                <wp:wrapNone/>
                <wp:docPr id="298" name="298 Rectángulo"/>
                <wp:cNvGraphicFramePr/>
                <a:graphic xmlns:a="http://schemas.openxmlformats.org/drawingml/2006/main">
                  <a:graphicData uri="http://schemas.microsoft.com/office/word/2010/wordprocessingShape">
                    <wps:wsp>
                      <wps:cNvSpPr/>
                      <wps:spPr>
                        <a:xfrm>
                          <a:off x="0" y="0"/>
                          <a:ext cx="1428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98 Rectángulo" o:spid="_x0000_s1026" style="position:absolute;margin-left:215.45pt;margin-top:24.05pt;width:11.25pt;height: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" fillcolor="white [3201]" strokecolor="black [3213]" strokeweight=".5pt"/>
            </w:pict>
          </mc:Fallback>
        </mc:AlternateContent>
      </w: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15584" behindDoc="0" locked="0" layoutInCell="1" allowOverlap="1" wp14:anchorId="4B91CD2B" wp14:editId="3378D3AC">
                <wp:simplePos x="0" y="0"/>
                <wp:positionH relativeFrom="column">
                  <wp:posOffset>2736215</wp:posOffset>
                </wp:positionH>
                <wp:positionV relativeFrom="paragraph">
                  <wp:posOffset>7620</wp:posOffset>
                </wp:positionV>
                <wp:extent cx="142875" cy="114300"/>
                <wp:effectExtent l="0" t="0" r="28575" b="19050"/>
                <wp:wrapNone/>
                <wp:docPr id="297" name="297 Rectángulo"/>
                <wp:cNvGraphicFramePr/>
                <a:graphic xmlns:a="http://schemas.openxmlformats.org/drawingml/2006/main">
                  <a:graphicData uri="http://schemas.microsoft.com/office/word/2010/wordprocessingShape">
                    <wps:wsp>
                      <wps:cNvSpPr/>
                      <wps:spPr>
                        <a:xfrm>
                          <a:off x="0" y="0"/>
                          <a:ext cx="1428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97 Rectángulo" o:spid="_x0000_s1026" style="position:absolute;margin-left:215.45pt;margin-top:.6pt;width:11.25pt;height: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" fillcolor="white [3201]" strokecolor="black [3213]" strokeweight=".5pt"/>
            </w:pict>
          </mc:Fallback>
        </mc:AlternateContent>
      </w:r>
      <w:r w:rsidRPr="006754F9">
        <w:rPr>
          <w:rFonts w:ascii="Times New Roman" w:hAnsi="Times New Roman" w:cs="Times New Roman"/>
          <w:sz w:val="24"/>
          <w:szCs w:val="24"/>
          <w:lang w:val="es-EC"/>
        </w:rPr>
        <w:t>La superintendencia de bancos</w:t>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17632" behindDoc="0" locked="0" layoutInCell="1" allowOverlap="1" wp14:anchorId="3D5D3A49" wp14:editId="3C91E354">
                <wp:simplePos x="0" y="0"/>
                <wp:positionH relativeFrom="column">
                  <wp:posOffset>2687320</wp:posOffset>
                </wp:positionH>
                <wp:positionV relativeFrom="paragraph">
                  <wp:posOffset>316230</wp:posOffset>
                </wp:positionV>
                <wp:extent cx="142875" cy="114300"/>
                <wp:effectExtent l="0" t="0" r="28575" b="19050"/>
                <wp:wrapNone/>
                <wp:docPr id="299" name="299 Rectángulo"/>
                <wp:cNvGraphicFramePr/>
                <a:graphic xmlns:a="http://schemas.openxmlformats.org/drawingml/2006/main">
                  <a:graphicData uri="http://schemas.microsoft.com/office/word/2010/wordprocessingShape">
                    <wps:wsp>
                      <wps:cNvSpPr/>
                      <wps:spPr>
                        <a:xfrm>
                          <a:off x="0" y="0"/>
                          <a:ext cx="1428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99 Rectángulo" o:spid="_x0000_s1026" style="position:absolute;margin-left:211.6pt;margin-top:24.9pt;width:11.25pt;height: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" fillcolor="white [3201]" strokecolor="black [3213]" strokeweight=".5pt"/>
            </w:pict>
          </mc:Fallback>
        </mc:AlternateContent>
      </w:r>
      <w:r w:rsidRPr="006754F9">
        <w:rPr>
          <w:rFonts w:ascii="Times New Roman" w:hAnsi="Times New Roman" w:cs="Times New Roman"/>
          <w:sz w:val="24"/>
          <w:szCs w:val="24"/>
          <w:lang w:val="es-EC"/>
        </w:rPr>
        <w:t>Políticas de la cooperativa</w:t>
      </w:r>
    </w:p>
    <w:p w:rsidR="00EE0368" w:rsidRPr="006754F9" w:rsidRDefault="00EE0368" w:rsidP="00EE0368">
      <w:pPr>
        <w:rPr>
          <w:rFonts w:ascii="Times New Roman" w:hAnsi="Times New Roman" w:cs="Times New Roman"/>
          <w:sz w:val="24"/>
          <w:szCs w:val="24"/>
          <w:lang w:val="es-EC"/>
        </w:rPr>
      </w:pPr>
      <w:proofErr w:type="gramStart"/>
      <w:r w:rsidRPr="006754F9">
        <w:rPr>
          <w:rFonts w:ascii="Times New Roman" w:hAnsi="Times New Roman" w:cs="Times New Roman"/>
          <w:sz w:val="24"/>
          <w:szCs w:val="24"/>
          <w:lang w:val="es-EC"/>
        </w:rPr>
        <w:t>Otros …</w:t>
      </w:r>
      <w:proofErr w:type="gramEnd"/>
      <w:r w:rsidRPr="006754F9">
        <w:rPr>
          <w:rFonts w:ascii="Times New Roman" w:hAnsi="Times New Roman" w:cs="Times New Roman"/>
          <w:sz w:val="24"/>
          <w:szCs w:val="24"/>
          <w:lang w:val="es-EC"/>
        </w:rPr>
        <w:t>…………..</w:t>
      </w:r>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495AFC">
        <w:rPr>
          <w:rFonts w:ascii="Times New Roman" w:hAnsi="Times New Roman" w:cs="Times New Roman"/>
          <w:b/>
          <w:sz w:val="24"/>
          <w:szCs w:val="24"/>
          <w:lang w:val="es-EC"/>
        </w:rPr>
        <w:t>Se da concreta información sobre el funcionamiento de crédito de la cooperativa a quien lo solicite</w:t>
      </w:r>
      <w:proofErr w:type="gramStart"/>
      <w:r w:rsidRPr="00495AFC">
        <w:rPr>
          <w:rFonts w:ascii="Times New Roman" w:hAnsi="Times New Roman" w:cs="Times New Roman"/>
          <w:b/>
          <w:sz w:val="24"/>
          <w:szCs w:val="24"/>
          <w:lang w:val="es-EC"/>
        </w:rPr>
        <w:t>?</w:t>
      </w:r>
      <w:proofErr w:type="gramEnd"/>
    </w:p>
    <w:p w:rsidR="00EE0368" w:rsidRPr="006754F9" w:rsidRDefault="00EE0368" w:rsidP="00EE0368">
      <w:pPr>
        <w:ind w:left="708" w:firstLine="708"/>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94080" behindDoc="0" locked="0" layoutInCell="1" allowOverlap="1" wp14:anchorId="43CADB11" wp14:editId="5842F4F0">
                <wp:simplePos x="0" y="0"/>
                <wp:positionH relativeFrom="column">
                  <wp:posOffset>1891665</wp:posOffset>
                </wp:positionH>
                <wp:positionV relativeFrom="paragraph">
                  <wp:posOffset>43815</wp:posOffset>
                </wp:positionV>
                <wp:extent cx="142875" cy="114300"/>
                <wp:effectExtent l="0" t="0" r="28575" b="19050"/>
                <wp:wrapNone/>
                <wp:docPr id="39" name="39 Rectángulo"/>
                <wp:cNvGraphicFramePr/>
                <a:graphic xmlns:a="http://schemas.openxmlformats.org/drawingml/2006/main">
                  <a:graphicData uri="http://schemas.microsoft.com/office/word/2010/wordprocessingShape">
                    <wps:wsp>
                      <wps:cNvSpPr/>
                      <wps:spPr>
                        <a:xfrm>
                          <a:off x="0" y="0"/>
                          <a:ext cx="1428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39 Rectángulo" o:spid="_x0000_s1026" style="position:absolute;margin-left:148.95pt;margin-top:3.45pt;width:11.25pt;height: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" fillcolor="white [3201]" strokecolor="black [3213]" strokeweight=".5pt"/>
            </w:pict>
          </mc:Fallback>
        </mc:AlternateContent>
      </w: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95104" behindDoc="0" locked="0" layoutInCell="1" allowOverlap="1" wp14:anchorId="1BBB8C42" wp14:editId="05007721">
                <wp:simplePos x="0" y="0"/>
                <wp:positionH relativeFrom="column">
                  <wp:posOffset>3958590</wp:posOffset>
                </wp:positionH>
                <wp:positionV relativeFrom="paragraph">
                  <wp:posOffset>43815</wp:posOffset>
                </wp:positionV>
                <wp:extent cx="114300" cy="114300"/>
                <wp:effectExtent l="0" t="0" r="19050" b="19050"/>
                <wp:wrapNone/>
                <wp:docPr id="40" name="40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40 Rectángulo" o:spid="_x0000_s1026" style="position:absolute;margin-left:311.7pt;margin-top:3.45pt;width:9pt;height:9pt;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" fillcolor="white [3201]" strokecolor="black [3213]" strokeweight=".5pt"/>
            </w:pict>
          </mc:Fallback>
        </mc:AlternateContent>
      </w:r>
      <w:r w:rsidRPr="006754F9">
        <w:rPr>
          <w:rFonts w:ascii="Times New Roman" w:hAnsi="Times New Roman" w:cs="Times New Roman"/>
          <w:sz w:val="24"/>
          <w:szCs w:val="24"/>
          <w:lang w:val="es-EC"/>
        </w:rPr>
        <w:t>Sí</w:t>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t>No</w:t>
      </w:r>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495AFC">
        <w:rPr>
          <w:rFonts w:ascii="Times New Roman" w:hAnsi="Times New Roman" w:cs="Times New Roman"/>
          <w:b/>
          <w:sz w:val="24"/>
          <w:szCs w:val="24"/>
          <w:lang w:val="es-EC"/>
        </w:rPr>
        <w:t>La Coop. Ofrece créditos:</w:t>
      </w:r>
    </w:p>
    <w:p w:rsidR="00EE0368" w:rsidRPr="006754F9" w:rsidRDefault="00EE0368" w:rsidP="00EE0368">
      <w:pPr>
        <w:tabs>
          <w:tab w:val="left" w:pos="6425"/>
        </w:tabs>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11488" behindDoc="0" locked="0" layoutInCell="1" allowOverlap="1" wp14:anchorId="7DE6D479" wp14:editId="1B721B99">
                <wp:simplePos x="0" y="0"/>
                <wp:positionH relativeFrom="column">
                  <wp:posOffset>3225165</wp:posOffset>
                </wp:positionH>
                <wp:positionV relativeFrom="paragraph">
                  <wp:posOffset>59690</wp:posOffset>
                </wp:positionV>
                <wp:extent cx="114300" cy="114300"/>
                <wp:effectExtent l="0" t="0" r="19050" b="19050"/>
                <wp:wrapNone/>
                <wp:docPr id="41" name="41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41 Rectángulo" o:spid="_x0000_s1026" style="position:absolute;margin-left:253.95pt;margin-top:4.7pt;width:9pt;height:9pt;z-index:2517114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" fillcolor="white [3201]" strokecolor="black [3213]" strokeweight=".5pt"/>
            </w:pict>
          </mc:Fallback>
        </mc:AlternateContent>
      </w:r>
      <w:r w:rsidRPr="006754F9">
        <w:rPr>
          <w:rFonts w:ascii="Times New Roman" w:hAnsi="Times New Roman" w:cs="Times New Roman"/>
          <w:sz w:val="24"/>
          <w:szCs w:val="24"/>
          <w:lang w:val="es-EC"/>
        </w:rPr>
        <w:t>Hipotecarios</w:t>
      </w:r>
      <w:r>
        <w:rPr>
          <w:rFonts w:ascii="Times New Roman" w:hAnsi="Times New Roman" w:cs="Times New Roman"/>
          <w:sz w:val="24"/>
          <w:szCs w:val="24"/>
          <w:lang w:val="es-EC"/>
        </w:rPr>
        <w:tab/>
        <w:t>Otros……..</w:t>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12512" behindDoc="0" locked="0" layoutInCell="1" allowOverlap="1" wp14:anchorId="039976CE" wp14:editId="316F757C">
                <wp:simplePos x="0" y="0"/>
                <wp:positionH relativeFrom="column">
                  <wp:posOffset>3196589</wp:posOffset>
                </wp:positionH>
                <wp:positionV relativeFrom="paragraph">
                  <wp:posOffset>54610</wp:posOffset>
                </wp:positionV>
                <wp:extent cx="142875" cy="114300"/>
                <wp:effectExtent l="0" t="0" r="28575" b="19050"/>
                <wp:wrapNone/>
                <wp:docPr id="42" name="42 Rectángulo"/>
                <wp:cNvGraphicFramePr/>
                <a:graphic xmlns:a="http://schemas.openxmlformats.org/drawingml/2006/main">
                  <a:graphicData uri="http://schemas.microsoft.com/office/word/2010/wordprocessingShape">
                    <wps:wsp>
                      <wps:cNvSpPr/>
                      <wps:spPr>
                        <a:xfrm>
                          <a:off x="0" y="0"/>
                          <a:ext cx="1428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2 Rectángulo" o:spid="_x0000_s1026" style="position:absolute;margin-left:251.7pt;margin-top:4.3pt;width:11.25pt;height: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" fillcolor="white [3201]" strokecolor="black [3213]" strokeweight=".5pt"/>
            </w:pict>
          </mc:Fallback>
        </mc:AlternateContent>
      </w:r>
      <w:r w:rsidRPr="006754F9">
        <w:rPr>
          <w:rFonts w:ascii="Times New Roman" w:hAnsi="Times New Roman" w:cs="Times New Roman"/>
          <w:sz w:val="24"/>
          <w:szCs w:val="24"/>
          <w:lang w:val="es-EC"/>
        </w:rPr>
        <w:t>Educativos</w:t>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w:lastRenderedPageBreak/>
        <mc:AlternateContent>
          <mc:Choice Requires="wps">
            <w:drawing>
              <wp:anchor distT="0" distB="0" distL="114300" distR="114300" simplePos="0" relativeHeight="251713536" behindDoc="0" locked="0" layoutInCell="1" allowOverlap="1" wp14:anchorId="1BFAD5D0" wp14:editId="00E95625">
                <wp:simplePos x="0" y="0"/>
                <wp:positionH relativeFrom="column">
                  <wp:posOffset>3225165</wp:posOffset>
                </wp:positionH>
                <wp:positionV relativeFrom="paragraph">
                  <wp:posOffset>15240</wp:posOffset>
                </wp:positionV>
                <wp:extent cx="114300" cy="114300"/>
                <wp:effectExtent l="0" t="0" r="19050" b="19050"/>
                <wp:wrapNone/>
                <wp:docPr id="43" name="43 Rectángulo"/>
                <wp:cNvGraphicFramePr/>
                <a:graphic xmlns:a="http://schemas.openxmlformats.org/drawingml/2006/main">
                  <a:graphicData uri="http://schemas.microsoft.com/office/word/2010/wordprocessingShape">
                    <wps:wsp>
                      <wps:cNvSpPr/>
                      <wps:spPr>
                        <a:xfrm flipH="1">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43 Rectángulo" o:spid="_x0000_s1026" style="position:absolute;margin-left:253.95pt;margin-top:1.2pt;width:9pt;height:9pt;flip:x;z-index:2517135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" fillcolor="white [3201]" strokecolor="black [3213]" strokeweight=".5pt"/>
            </w:pict>
          </mc:Fallback>
        </mc:AlternateContent>
      </w:r>
      <w:r>
        <w:rPr>
          <w:rFonts w:ascii="Times New Roman" w:hAnsi="Times New Roman" w:cs="Times New Roman"/>
          <w:sz w:val="24"/>
          <w:szCs w:val="24"/>
          <w:lang w:val="es-EC"/>
        </w:rPr>
        <w:t>Emprendedores</w:t>
      </w:r>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495AFC">
        <w:rPr>
          <w:rFonts w:ascii="Times New Roman" w:hAnsi="Times New Roman" w:cs="Times New Roman"/>
          <w:b/>
          <w:sz w:val="24"/>
          <w:szCs w:val="24"/>
          <w:lang w:val="es-EC"/>
        </w:rPr>
        <w:t>Los créditos de la cooperativa tienen seguro</w:t>
      </w:r>
      <w:proofErr w:type="gramStart"/>
      <w:r w:rsidRPr="00495AFC">
        <w:rPr>
          <w:rFonts w:ascii="Times New Roman" w:hAnsi="Times New Roman" w:cs="Times New Roman"/>
          <w:b/>
          <w:sz w:val="24"/>
          <w:szCs w:val="24"/>
          <w:lang w:val="es-EC"/>
        </w:rPr>
        <w:t>?</w:t>
      </w:r>
      <w:proofErr w:type="gramEnd"/>
    </w:p>
    <w:p w:rsidR="00EE0368" w:rsidRPr="006754F9" w:rsidRDefault="00EE0368" w:rsidP="00EE0368">
      <w:pPr>
        <w:ind w:left="708" w:firstLine="708"/>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96128" behindDoc="0" locked="0" layoutInCell="1" allowOverlap="1" wp14:anchorId="129A8B28" wp14:editId="4DD93C79">
                <wp:simplePos x="0" y="0"/>
                <wp:positionH relativeFrom="column">
                  <wp:posOffset>1891665</wp:posOffset>
                </wp:positionH>
                <wp:positionV relativeFrom="paragraph">
                  <wp:posOffset>43815</wp:posOffset>
                </wp:positionV>
                <wp:extent cx="142875" cy="114300"/>
                <wp:effectExtent l="0" t="0" r="28575" b="19050"/>
                <wp:wrapNone/>
                <wp:docPr id="45" name="45 Rectángulo"/>
                <wp:cNvGraphicFramePr/>
                <a:graphic xmlns:a="http://schemas.openxmlformats.org/drawingml/2006/main">
                  <a:graphicData uri="http://schemas.microsoft.com/office/word/2010/wordprocessingShape">
                    <wps:wsp>
                      <wps:cNvSpPr/>
                      <wps:spPr>
                        <a:xfrm>
                          <a:off x="0" y="0"/>
                          <a:ext cx="1428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45 Rectángulo" o:spid="_x0000_s1026" style="position:absolute;margin-left:148.95pt;margin-top:3.45pt;width:11.25pt;height: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" fillcolor="white [3201]" strokecolor="black [3213]" strokeweight=".5pt"/>
            </w:pict>
          </mc:Fallback>
        </mc:AlternateContent>
      </w: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97152" behindDoc="0" locked="0" layoutInCell="1" allowOverlap="1" wp14:anchorId="21F1C31D" wp14:editId="52D706E7">
                <wp:simplePos x="0" y="0"/>
                <wp:positionH relativeFrom="column">
                  <wp:posOffset>3958590</wp:posOffset>
                </wp:positionH>
                <wp:positionV relativeFrom="paragraph">
                  <wp:posOffset>43815</wp:posOffset>
                </wp:positionV>
                <wp:extent cx="114300" cy="114300"/>
                <wp:effectExtent l="0" t="0" r="19050" b="19050"/>
                <wp:wrapNone/>
                <wp:docPr id="46" name="46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46 Rectángulo" o:spid="_x0000_s1026" style="position:absolute;margin-left:311.7pt;margin-top:3.45pt;width:9pt;height:9pt;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" fillcolor="white [3201]" strokecolor="black [3213]" strokeweight=".5pt"/>
            </w:pict>
          </mc:Fallback>
        </mc:AlternateContent>
      </w:r>
      <w:r w:rsidRPr="006754F9">
        <w:rPr>
          <w:rFonts w:ascii="Times New Roman" w:hAnsi="Times New Roman" w:cs="Times New Roman"/>
          <w:sz w:val="24"/>
          <w:szCs w:val="24"/>
          <w:lang w:val="es-EC"/>
        </w:rPr>
        <w:t>Sí</w:t>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t>No</w:t>
      </w:r>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495AFC">
        <w:rPr>
          <w:rFonts w:ascii="Times New Roman" w:hAnsi="Times New Roman" w:cs="Times New Roman"/>
          <w:b/>
          <w:sz w:val="24"/>
          <w:szCs w:val="24"/>
          <w:lang w:val="es-EC"/>
        </w:rPr>
        <w:t>Existe eficiencia en la en la gestión de recuperación de cartera</w:t>
      </w:r>
      <w:proofErr w:type="gramStart"/>
      <w:r w:rsidRPr="00495AFC">
        <w:rPr>
          <w:rFonts w:ascii="Times New Roman" w:hAnsi="Times New Roman" w:cs="Times New Roman"/>
          <w:b/>
          <w:sz w:val="24"/>
          <w:szCs w:val="24"/>
          <w:lang w:val="es-EC"/>
        </w:rPr>
        <w:t>?</w:t>
      </w:r>
      <w:proofErr w:type="gramEnd"/>
    </w:p>
    <w:p w:rsidR="00EE0368" w:rsidRPr="006754F9" w:rsidRDefault="00EE0368" w:rsidP="00EE0368">
      <w:pPr>
        <w:ind w:left="708" w:firstLine="708"/>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14560" behindDoc="0" locked="0" layoutInCell="1" allowOverlap="1" wp14:anchorId="1E309DD1" wp14:editId="4A2322DB">
                <wp:simplePos x="0" y="0"/>
                <wp:positionH relativeFrom="column">
                  <wp:posOffset>3148965</wp:posOffset>
                </wp:positionH>
                <wp:positionV relativeFrom="paragraph">
                  <wp:posOffset>43815</wp:posOffset>
                </wp:positionV>
                <wp:extent cx="114300" cy="114300"/>
                <wp:effectExtent l="0" t="0" r="19050" b="19050"/>
                <wp:wrapNone/>
                <wp:docPr id="288" name="288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288 Rectángulo" o:spid="_x0000_s1026" style="position:absolute;margin-left:247.95pt;margin-top:3.45pt;width:9pt;height:9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" fillcolor="white [3201]" strokecolor="black [3213]" strokeweight=".5pt"/>
            </w:pict>
          </mc:Fallback>
        </mc:AlternateContent>
      </w: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98176" behindDoc="0" locked="0" layoutInCell="1" allowOverlap="1" wp14:anchorId="40FD13C9" wp14:editId="47ECD2E5">
                <wp:simplePos x="0" y="0"/>
                <wp:positionH relativeFrom="column">
                  <wp:posOffset>1891665</wp:posOffset>
                </wp:positionH>
                <wp:positionV relativeFrom="paragraph">
                  <wp:posOffset>43815</wp:posOffset>
                </wp:positionV>
                <wp:extent cx="142875" cy="114300"/>
                <wp:effectExtent l="0" t="0" r="28575" b="19050"/>
                <wp:wrapNone/>
                <wp:docPr id="289" name="289 Rectángulo"/>
                <wp:cNvGraphicFramePr/>
                <a:graphic xmlns:a="http://schemas.openxmlformats.org/drawingml/2006/main">
                  <a:graphicData uri="http://schemas.microsoft.com/office/word/2010/wordprocessingShape">
                    <wps:wsp>
                      <wps:cNvSpPr/>
                      <wps:spPr>
                        <a:xfrm>
                          <a:off x="0" y="0"/>
                          <a:ext cx="1428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89 Rectángulo" o:spid="_x0000_s1026" style="position:absolute;margin-left:148.95pt;margin-top:3.45pt;width:11.25pt;height: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" fillcolor="white [3201]" strokecolor="black [3213]" strokeweight=".5pt"/>
            </w:pict>
          </mc:Fallback>
        </mc:AlternateContent>
      </w:r>
      <w:r w:rsidRPr="006754F9">
        <w:rPr>
          <w:rFonts w:ascii="Times New Roman" w:hAnsi="Times New Roman" w:cs="Times New Roman"/>
          <w:sz w:val="24"/>
          <w:szCs w:val="24"/>
          <w:lang w:val="es-EC"/>
        </w:rPr>
        <w:t>Sí</w:t>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t>No</w:t>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t>Otros …</w:t>
      </w:r>
      <w:proofErr w:type="gramStart"/>
      <w:r w:rsidRPr="006754F9">
        <w:rPr>
          <w:rFonts w:ascii="Times New Roman" w:hAnsi="Times New Roman" w:cs="Times New Roman"/>
          <w:sz w:val="24"/>
          <w:szCs w:val="24"/>
          <w:lang w:val="es-EC"/>
        </w:rPr>
        <w:t>..</w:t>
      </w:r>
      <w:proofErr w:type="gramEnd"/>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495AFC">
        <w:rPr>
          <w:rFonts w:ascii="Times New Roman" w:hAnsi="Times New Roman" w:cs="Times New Roman"/>
          <w:b/>
          <w:sz w:val="24"/>
          <w:szCs w:val="24"/>
          <w:lang w:val="es-EC"/>
        </w:rPr>
        <w:t>Con que frecuencia se realizan los reportes de recuperación de cartera</w:t>
      </w:r>
      <w:proofErr w:type="gramStart"/>
      <w:r w:rsidRPr="00495AFC">
        <w:rPr>
          <w:rFonts w:ascii="Times New Roman" w:hAnsi="Times New Roman" w:cs="Times New Roman"/>
          <w:b/>
          <w:sz w:val="24"/>
          <w:szCs w:val="24"/>
          <w:lang w:val="es-EC"/>
        </w:rPr>
        <w:t>?</w:t>
      </w:r>
      <w:proofErr w:type="gramEnd"/>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01248" behindDoc="0" locked="0" layoutInCell="1" allowOverlap="1" wp14:anchorId="636382F7" wp14:editId="7BA42D85">
                <wp:simplePos x="0" y="0"/>
                <wp:positionH relativeFrom="column">
                  <wp:posOffset>1626326</wp:posOffset>
                </wp:positionH>
                <wp:positionV relativeFrom="paragraph">
                  <wp:posOffset>18143</wp:posOffset>
                </wp:positionV>
                <wp:extent cx="114300" cy="114300"/>
                <wp:effectExtent l="0" t="0" r="19050" b="19050"/>
                <wp:wrapNone/>
                <wp:docPr id="290" name="290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290 Rectángulo" o:spid="_x0000_s1026" style="position:absolute;margin-left:128.05pt;margin-top:1.45pt;width:9pt;height:9pt;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" fillcolor="white [3201]" strokecolor="black [3213]" strokeweight=".5pt"/>
            </w:pict>
          </mc:Fallback>
        </mc:AlternateContent>
      </w: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00224" behindDoc="0" locked="0" layoutInCell="1" allowOverlap="1" wp14:anchorId="647347D1" wp14:editId="35970A8C">
                <wp:simplePos x="0" y="0"/>
                <wp:positionH relativeFrom="column">
                  <wp:posOffset>4739640</wp:posOffset>
                </wp:positionH>
                <wp:positionV relativeFrom="paragraph">
                  <wp:posOffset>59690</wp:posOffset>
                </wp:positionV>
                <wp:extent cx="104775" cy="104775"/>
                <wp:effectExtent l="0" t="0" r="28575" b="28575"/>
                <wp:wrapNone/>
                <wp:docPr id="291" name="291 Rectángulo"/>
                <wp:cNvGraphicFramePr/>
                <a:graphic xmlns:a="http://schemas.openxmlformats.org/drawingml/2006/main">
                  <a:graphicData uri="http://schemas.microsoft.com/office/word/2010/wordprocessingShape">
                    <wps:wsp>
                      <wps:cNvSpPr/>
                      <wps:spPr>
                        <a:xfrm flipV="1">
                          <a:off x="0" y="0"/>
                          <a:ext cx="104775" cy="104775"/>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txbx>
                        <w:txbxContent>
                          <w:p w:rsidR="008F1BB8" w:rsidRPr="008338FD" w:rsidRDefault="008F1BB8" w:rsidP="00EE0368">
                            <w:pPr>
                              <w:jc w:val="center"/>
                              <w:rPr>
                                <w:lang w:val="es-ES_tradnl"/>
                              </w:rPr>
                            </w:pPr>
                            <w:proofErr w:type="gramStart"/>
                            <w:r>
                              <w:rPr>
                                <w:lang w:val="es-ES_tradnl"/>
                              </w:rPr>
                              <w:t>v</w:t>
                            </w:r>
                            <w:proofErr w:type="gramEnd"/>
                            <w:r>
                              <w:rPr>
                                <w:noProof/>
                                <w:lang w:val="es-AR" w:eastAsia="es-AR"/>
                              </w:rPr>
                              <w:drawing>
                                <wp:inline distT="0" distB="0" distL="0" distR="0" wp14:anchorId="5CDD3955" wp14:editId="2DED6A84">
                                  <wp:extent cx="0" cy="0"/>
                                  <wp:effectExtent l="0" t="0" r="0" b="0"/>
                                  <wp:docPr id="312" name="Imagen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noProof/>
                                <w:lang w:val="es-AR" w:eastAsia="es-AR"/>
                              </w:rPr>
                              <w:drawing>
                                <wp:inline distT="0" distB="0" distL="0" distR="0" wp14:anchorId="081C0E5E" wp14:editId="375FD968">
                                  <wp:extent cx="0" cy="0"/>
                                  <wp:effectExtent l="0" t="0" r="0" b="0"/>
                                  <wp:docPr id="313" name="Imagen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91 Rectángulo" o:spid="_x0000_s1044" style="position:absolute;margin-left:373.2pt;margin-top:4.7pt;width:8.25pt;height:8.25pt;flip:y;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" fillcolor="white [3201]" strokecolor="black [3213]" strokeweight=".5pt">
                <v:textbox>
                  <w:txbxContent>
                    <w:p w:rsidR="008F1BB8" w:rsidRPr="008338FD" w:rsidRDefault="008F1BB8" w:rsidP="00EE0368">
                      <w:pPr>
                        <w:jc w:val="center"/>
                        <w:rPr>
                          <w:lang w:val="es-ES_tradnl"/>
                        </w:rPr>
                      </w:pPr>
                      <w:proofErr w:type="gramStart"/>
                      <w:r>
                        <w:rPr>
                          <w:lang w:val="es-ES_tradnl"/>
                        </w:rPr>
                        <w:t>v</w:t>
                      </w:r>
                      <w:proofErr w:type="gramEnd"/>
                      <w:r>
                        <w:rPr>
                          <w:noProof/>
                          <w:lang w:val="es-AR" w:eastAsia="es-AR"/>
                        </w:rPr>
                        <w:drawing>
                          <wp:inline distT="0" distB="0" distL="0" distR="0" wp14:anchorId="5454D592" wp14:editId="559217AE">
                            <wp:extent cx="0" cy="0"/>
                            <wp:effectExtent l="0" t="0" r="0" b="0"/>
                            <wp:docPr id="312" name="Imagen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3">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r>
                        <w:rPr>
                          <w:noProof/>
                          <w:lang w:val="es-AR" w:eastAsia="es-AR"/>
                        </w:rPr>
                        <w:drawing>
                          <wp:inline distT="0" distB="0" distL="0" distR="0" wp14:anchorId="60A35FA7" wp14:editId="769963A7">
                            <wp:extent cx="0" cy="0"/>
                            <wp:effectExtent l="0" t="0" r="0" b="0"/>
                            <wp:docPr id="313" name="Imagen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v:rect>
            </w:pict>
          </mc:Fallback>
        </mc:AlternateContent>
      </w:r>
      <w:r w:rsidRPr="006754F9">
        <w:rPr>
          <w:rFonts w:ascii="Times New Roman" w:hAnsi="Times New Roman" w:cs="Times New Roman"/>
          <w:sz w:val="24"/>
          <w:szCs w:val="24"/>
          <w:lang w:val="es-EC"/>
        </w:rPr>
        <w:t>Diariamente</w:t>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t xml:space="preserve">Semestralmente </w:t>
      </w:r>
    </w:p>
    <w:p w:rsidR="00EE0368" w:rsidRPr="006754F9" w:rsidRDefault="008F1BB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699200" behindDoc="0" locked="0" layoutInCell="1" allowOverlap="1" wp14:anchorId="7E7C6CBB" wp14:editId="066433E7">
                <wp:simplePos x="0" y="0"/>
                <wp:positionH relativeFrom="column">
                  <wp:posOffset>1676400</wp:posOffset>
                </wp:positionH>
                <wp:positionV relativeFrom="paragraph">
                  <wp:posOffset>86632</wp:posOffset>
                </wp:positionV>
                <wp:extent cx="104775" cy="114300"/>
                <wp:effectExtent l="0" t="0" r="28575" b="19050"/>
                <wp:wrapNone/>
                <wp:docPr id="293" name="293 Rectángulo"/>
                <wp:cNvGraphicFramePr/>
                <a:graphic xmlns:a="http://schemas.openxmlformats.org/drawingml/2006/main">
                  <a:graphicData uri="http://schemas.microsoft.com/office/word/2010/wordprocessingShape">
                    <wps:wsp>
                      <wps:cNvSpPr/>
                      <wps:spPr>
                        <a:xfrm>
                          <a:off x="0" y="0"/>
                          <a:ext cx="1047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93 Rectángulo" o:spid="_x0000_s1026" style="position:absolute;margin-left:132pt;margin-top:6.8pt;width:8.25pt;height:9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" fillcolor="white [3201]" strokecolor="black [3213]" strokeweight=".5pt"/>
            </w:pict>
          </mc:Fallback>
        </mc:AlternateContent>
      </w:r>
      <w:r w:rsidR="00EE0368"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03296" behindDoc="0" locked="0" layoutInCell="1" allowOverlap="1" wp14:anchorId="4D27E308" wp14:editId="0E3D9A01">
                <wp:simplePos x="0" y="0"/>
                <wp:positionH relativeFrom="column">
                  <wp:posOffset>4758690</wp:posOffset>
                </wp:positionH>
                <wp:positionV relativeFrom="paragraph">
                  <wp:posOffset>86995</wp:posOffset>
                </wp:positionV>
                <wp:extent cx="114300" cy="114300"/>
                <wp:effectExtent l="0" t="0" r="19050" b="19050"/>
                <wp:wrapNone/>
                <wp:docPr id="292" name="292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292 Rectángulo" o:spid="_x0000_s1026" style="position:absolute;margin-left:374.7pt;margin-top:6.85pt;width:9pt;height:9pt;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" fillcolor="white [3201]" strokecolor="black [3213]" strokeweight=".5pt"/>
            </w:pict>
          </mc:Fallback>
        </mc:AlternateContent>
      </w:r>
      <w:r w:rsidR="00EE0368" w:rsidRPr="006754F9">
        <w:rPr>
          <w:rFonts w:ascii="Times New Roman" w:hAnsi="Times New Roman" w:cs="Times New Roman"/>
          <w:sz w:val="24"/>
          <w:szCs w:val="24"/>
          <w:lang w:val="es-EC"/>
        </w:rPr>
        <w:t>Mensualmente</w:t>
      </w:r>
      <w:r w:rsidR="00EE0368" w:rsidRPr="006754F9">
        <w:rPr>
          <w:rFonts w:ascii="Times New Roman" w:hAnsi="Times New Roman" w:cs="Times New Roman"/>
          <w:sz w:val="24"/>
          <w:szCs w:val="24"/>
          <w:lang w:val="es-EC"/>
        </w:rPr>
        <w:tab/>
      </w:r>
      <w:r w:rsidR="00EE0368" w:rsidRPr="006754F9">
        <w:rPr>
          <w:rFonts w:ascii="Times New Roman" w:hAnsi="Times New Roman" w:cs="Times New Roman"/>
          <w:sz w:val="24"/>
          <w:szCs w:val="24"/>
          <w:lang w:val="es-EC"/>
        </w:rPr>
        <w:tab/>
      </w:r>
      <w:r w:rsidR="00EE0368" w:rsidRPr="006754F9">
        <w:rPr>
          <w:rFonts w:ascii="Times New Roman" w:hAnsi="Times New Roman" w:cs="Times New Roman"/>
          <w:sz w:val="24"/>
          <w:szCs w:val="24"/>
          <w:lang w:val="es-EC"/>
        </w:rPr>
        <w:tab/>
      </w:r>
      <w:r w:rsidR="00EE0368" w:rsidRPr="006754F9">
        <w:rPr>
          <w:rFonts w:ascii="Times New Roman" w:hAnsi="Times New Roman" w:cs="Times New Roman"/>
          <w:sz w:val="24"/>
          <w:szCs w:val="24"/>
          <w:lang w:val="es-EC"/>
        </w:rPr>
        <w:tab/>
        <w:t xml:space="preserve">anualmente </w:t>
      </w:r>
    </w:p>
    <w:p w:rsidR="00EE0368" w:rsidRPr="006754F9" w:rsidRDefault="00EE0368" w:rsidP="00EE0368">
      <w:pPr>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02272" behindDoc="0" locked="0" layoutInCell="1" allowOverlap="1" wp14:anchorId="6C49C1A5" wp14:editId="6496DA5D">
                <wp:simplePos x="0" y="0"/>
                <wp:positionH relativeFrom="column">
                  <wp:posOffset>1701165</wp:posOffset>
                </wp:positionH>
                <wp:positionV relativeFrom="paragraph">
                  <wp:posOffset>47625</wp:posOffset>
                </wp:positionV>
                <wp:extent cx="114300" cy="114300"/>
                <wp:effectExtent l="0" t="0" r="19050" b="19050"/>
                <wp:wrapNone/>
                <wp:docPr id="294" name="294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294 Rectángulo" o:spid="_x0000_s1026" style="position:absolute;margin-left:133.95pt;margin-top:3.75pt;width:9pt;height:9pt;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" fillcolor="white [3201]" strokecolor="black [3213]" strokeweight=".5pt"/>
            </w:pict>
          </mc:Fallback>
        </mc:AlternateContent>
      </w:r>
      <w:r w:rsidRPr="006754F9">
        <w:rPr>
          <w:rFonts w:ascii="Times New Roman" w:hAnsi="Times New Roman" w:cs="Times New Roman"/>
          <w:sz w:val="24"/>
          <w:szCs w:val="24"/>
          <w:lang w:val="es-EC"/>
        </w:rPr>
        <w:t>Trimestralmente</w:t>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t>otros…</w:t>
      </w:r>
    </w:p>
    <w:p w:rsidR="00EE0368" w:rsidRPr="00495AFC" w:rsidRDefault="00EE0368" w:rsidP="006F1BDD">
      <w:pPr>
        <w:pStyle w:val="Prrafodelista"/>
        <w:numPr>
          <w:ilvl w:val="0"/>
          <w:numId w:val="74"/>
        </w:numPr>
        <w:rPr>
          <w:rFonts w:ascii="Times New Roman" w:hAnsi="Times New Roman" w:cs="Times New Roman"/>
          <w:b/>
          <w:sz w:val="24"/>
          <w:szCs w:val="24"/>
          <w:lang w:val="es-EC"/>
        </w:rPr>
      </w:pPr>
      <w:r w:rsidRPr="00495AFC">
        <w:rPr>
          <w:rFonts w:ascii="Times New Roman" w:hAnsi="Times New Roman" w:cs="Times New Roman"/>
          <w:b/>
          <w:sz w:val="24"/>
          <w:szCs w:val="24"/>
          <w:lang w:val="es-EC"/>
        </w:rPr>
        <w:t>La cartera de crédito es recuperable</w:t>
      </w:r>
      <w:proofErr w:type="gramStart"/>
      <w:r w:rsidRPr="00495AFC">
        <w:rPr>
          <w:rFonts w:ascii="Times New Roman" w:hAnsi="Times New Roman" w:cs="Times New Roman"/>
          <w:b/>
          <w:sz w:val="24"/>
          <w:szCs w:val="24"/>
          <w:lang w:val="es-EC"/>
        </w:rPr>
        <w:t>?</w:t>
      </w:r>
      <w:proofErr w:type="gramEnd"/>
    </w:p>
    <w:p w:rsidR="00EE0368" w:rsidRPr="006754F9" w:rsidRDefault="00EE0368" w:rsidP="00EE0368">
      <w:pPr>
        <w:ind w:left="708" w:firstLine="708"/>
        <w:rPr>
          <w:rFonts w:ascii="Times New Roman" w:hAnsi="Times New Roman" w:cs="Times New Roman"/>
          <w:sz w:val="24"/>
          <w:szCs w:val="24"/>
          <w:lang w:val="es-EC"/>
        </w:rPr>
      </w:pP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04320" behindDoc="0" locked="0" layoutInCell="1" allowOverlap="1" wp14:anchorId="0A44128E" wp14:editId="70889338">
                <wp:simplePos x="0" y="0"/>
                <wp:positionH relativeFrom="column">
                  <wp:posOffset>1891665</wp:posOffset>
                </wp:positionH>
                <wp:positionV relativeFrom="paragraph">
                  <wp:posOffset>43815</wp:posOffset>
                </wp:positionV>
                <wp:extent cx="142875" cy="114300"/>
                <wp:effectExtent l="0" t="0" r="28575" b="19050"/>
                <wp:wrapNone/>
                <wp:docPr id="295" name="295 Rectángulo"/>
                <wp:cNvGraphicFramePr/>
                <a:graphic xmlns:a="http://schemas.openxmlformats.org/drawingml/2006/main">
                  <a:graphicData uri="http://schemas.microsoft.com/office/word/2010/wordprocessingShape">
                    <wps:wsp>
                      <wps:cNvSpPr/>
                      <wps:spPr>
                        <a:xfrm>
                          <a:off x="0" y="0"/>
                          <a:ext cx="142875"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295 Rectángulo" o:spid="_x0000_s1026" style="position:absolute;margin-left:148.95pt;margin-top:3.45pt;width:11.25pt;height:9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" fillcolor="white [3201]" strokecolor="black [3213]" strokeweight=".5pt"/>
            </w:pict>
          </mc:Fallback>
        </mc:AlternateContent>
      </w:r>
      <w:r w:rsidRPr="006754F9">
        <w:rPr>
          <w:rFonts w:ascii="Times New Roman" w:hAnsi="Times New Roman" w:cs="Times New Roman"/>
          <w:noProof/>
          <w:sz w:val="24"/>
          <w:szCs w:val="24"/>
          <w:lang w:val="es-AR" w:eastAsia="es-AR"/>
        </w:rPr>
        <mc:AlternateContent>
          <mc:Choice Requires="wps">
            <w:drawing>
              <wp:anchor distT="0" distB="0" distL="114300" distR="114300" simplePos="0" relativeHeight="251705344" behindDoc="0" locked="0" layoutInCell="1" allowOverlap="1" wp14:anchorId="4284D00B" wp14:editId="7C2E03D8">
                <wp:simplePos x="0" y="0"/>
                <wp:positionH relativeFrom="column">
                  <wp:posOffset>3958590</wp:posOffset>
                </wp:positionH>
                <wp:positionV relativeFrom="paragraph">
                  <wp:posOffset>43815</wp:posOffset>
                </wp:positionV>
                <wp:extent cx="114300" cy="114300"/>
                <wp:effectExtent l="0" t="0" r="19050" b="19050"/>
                <wp:wrapNone/>
                <wp:docPr id="296" name="296 Rectángulo"/>
                <wp:cNvGraphicFramePr/>
                <a:graphic xmlns:a="http://schemas.openxmlformats.org/drawingml/2006/main">
                  <a:graphicData uri="http://schemas.microsoft.com/office/word/2010/wordprocessingShape">
                    <wps:wsp>
                      <wps:cNvSpPr/>
                      <wps:spPr>
                        <a:xfrm>
                          <a:off x="0" y="0"/>
                          <a:ext cx="114300" cy="114300"/>
                        </a:xfrm>
                        <a:prstGeom prst="rect">
                          <a:avLst/>
                        </a:prstGeom>
                        <a:ln w="6350">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296 Rectángulo" o:spid="_x0000_s1026" style="position:absolute;margin-left:311.7pt;margin-top:3.45pt;width:9pt;height:9pt;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" fillcolor="white [3201]" strokecolor="black [3213]" strokeweight=".5pt"/>
            </w:pict>
          </mc:Fallback>
        </mc:AlternateContent>
      </w:r>
      <w:r w:rsidRPr="006754F9">
        <w:rPr>
          <w:rFonts w:ascii="Times New Roman" w:hAnsi="Times New Roman" w:cs="Times New Roman"/>
          <w:sz w:val="24"/>
          <w:szCs w:val="24"/>
          <w:lang w:val="es-EC"/>
        </w:rPr>
        <w:t>Sí</w:t>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r>
      <w:r w:rsidRPr="006754F9">
        <w:rPr>
          <w:rFonts w:ascii="Times New Roman" w:hAnsi="Times New Roman" w:cs="Times New Roman"/>
          <w:sz w:val="24"/>
          <w:szCs w:val="24"/>
          <w:lang w:val="es-EC"/>
        </w:rPr>
        <w:tab/>
        <w:t>No</w:t>
      </w:r>
    </w:p>
    <w:p w:rsidR="00EE0368" w:rsidRPr="00EE0368" w:rsidRDefault="00EE0368" w:rsidP="00EE0368">
      <w:pPr>
        <w:rPr>
          <w:rFonts w:ascii="Times New Roman" w:hAnsi="Times New Roman" w:cs="Times New Roman"/>
          <w:sz w:val="24"/>
          <w:szCs w:val="24"/>
          <w:lang w:val="es-AR"/>
        </w:rPr>
      </w:pPr>
      <w:r w:rsidRPr="00EE0368">
        <w:rPr>
          <w:rFonts w:ascii="Times New Roman" w:hAnsi="Times New Roman" w:cs="Times New Roman"/>
          <w:b/>
          <w:sz w:val="24"/>
          <w:szCs w:val="24"/>
          <w:lang w:val="es-AR"/>
        </w:rPr>
        <w:t>Gracias por su colaboración</w:t>
      </w:r>
    </w:p>
    <w:p w:rsidR="00EE0368" w:rsidRPr="00EE0368" w:rsidRDefault="00EE0368" w:rsidP="00EE0368">
      <w:pPr>
        <w:rPr>
          <w:lang w:val="es-AR"/>
        </w:rPr>
      </w:pPr>
    </w:p>
    <w:p w:rsidR="00EE0368" w:rsidRPr="00EE0368" w:rsidRDefault="00EE0368" w:rsidP="00EE0368">
      <w:pPr>
        <w:rPr>
          <w:rFonts w:ascii="Times New Roman" w:hAnsi="Times New Roman" w:cs="Times New Roman"/>
          <w:sz w:val="24"/>
          <w:szCs w:val="24"/>
          <w:lang w:val="es-AR"/>
        </w:rPr>
      </w:pPr>
    </w:p>
    <w:sectPr w:rsidR="00EE0368" w:rsidRPr="00EE0368">
      <w:footerReference w:type="default" r:id="rId12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4251" w:rsidRDefault="009D4251">
      <w:pPr>
        <w:spacing w:after="0" w:line="240" w:lineRule="auto"/>
      </w:pPr>
      <w:r>
        <w:separator/>
      </w:r>
    </w:p>
  </w:endnote>
  <w:endnote w:type="continuationSeparator" w:id="0">
    <w:p w:rsidR="009D4251" w:rsidRDefault="009D42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altName w:val="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BB8" w:rsidRDefault="008F1BB8">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4251" w:rsidRDefault="009D4251">
      <w:pPr>
        <w:spacing w:after="0" w:line="240" w:lineRule="auto"/>
      </w:pPr>
      <w:r>
        <w:separator/>
      </w:r>
    </w:p>
  </w:footnote>
  <w:footnote w:type="continuationSeparator" w:id="0">
    <w:p w:rsidR="009D4251" w:rsidRDefault="009D42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7052"/>
      </v:shape>
    </w:pict>
  </w:numPicBullet>
  <w:abstractNum w:abstractNumId="0">
    <w:nsid w:val="024951B2"/>
    <w:multiLevelType w:val="hybridMultilevel"/>
    <w:tmpl w:val="BF3CDF3E"/>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3F506F1"/>
    <w:multiLevelType w:val="hybridMultilevel"/>
    <w:tmpl w:val="DF242D92"/>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hint="default"/>
      </w:rPr>
    </w:lvl>
    <w:lvl w:ilvl="6" w:tplc="0C0A0001">
      <w:start w:val="1"/>
      <w:numFmt w:val="bullet"/>
      <w:lvlText w:val=""/>
      <w:lvlJc w:val="left"/>
      <w:pPr>
        <w:tabs>
          <w:tab w:val="num" w:pos="5040"/>
        </w:tabs>
        <w:ind w:left="5040" w:hanging="360"/>
      </w:pPr>
      <w:rPr>
        <w:rFonts w:ascii="Symbol" w:hAnsi="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hint="default"/>
      </w:rPr>
    </w:lvl>
  </w:abstractNum>
  <w:abstractNum w:abstractNumId="2">
    <w:nsid w:val="04196B0F"/>
    <w:multiLevelType w:val="multilevel"/>
    <w:tmpl w:val="B6D0DD0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52F7B08"/>
    <w:multiLevelType w:val="hybridMultilevel"/>
    <w:tmpl w:val="4B6A76FE"/>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78936E9"/>
    <w:multiLevelType w:val="hybridMultilevel"/>
    <w:tmpl w:val="8826996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
    <w:nsid w:val="0A463F02"/>
    <w:multiLevelType w:val="hybridMultilevel"/>
    <w:tmpl w:val="C0D6817A"/>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
    <w:nsid w:val="0BEC04B6"/>
    <w:multiLevelType w:val="multilevel"/>
    <w:tmpl w:val="C6DA1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D5D5794"/>
    <w:multiLevelType w:val="hybridMultilevel"/>
    <w:tmpl w:val="1084DAF0"/>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8">
    <w:nsid w:val="0E603041"/>
    <w:multiLevelType w:val="hybridMultilevel"/>
    <w:tmpl w:val="E65C030C"/>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0FB413DE"/>
    <w:multiLevelType w:val="hybridMultilevel"/>
    <w:tmpl w:val="9FDEB522"/>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0">
    <w:nsid w:val="11580767"/>
    <w:multiLevelType w:val="hybridMultilevel"/>
    <w:tmpl w:val="4C5013A2"/>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11">
    <w:nsid w:val="131D606E"/>
    <w:multiLevelType w:val="hybridMultilevel"/>
    <w:tmpl w:val="46E89C36"/>
    <w:lvl w:ilvl="0" w:tplc="B8AA073E">
      <w:start w:val="1"/>
      <w:numFmt w:val="decimal"/>
      <w:lvlText w:val="%1)"/>
      <w:lvlJc w:val="left"/>
      <w:pPr>
        <w:ind w:left="1080" w:hanging="360"/>
      </w:pPr>
      <w:rPr>
        <w:rFonts w:hint="default"/>
      </w:rPr>
    </w:lvl>
    <w:lvl w:ilvl="1" w:tplc="2C0A0019" w:tentative="1">
      <w:start w:val="1"/>
      <w:numFmt w:val="lowerLetter"/>
      <w:lvlText w:val="%2."/>
      <w:lvlJc w:val="left"/>
      <w:pPr>
        <w:ind w:left="1800" w:hanging="360"/>
      </w:pPr>
    </w:lvl>
    <w:lvl w:ilvl="2" w:tplc="2C0A001B" w:tentative="1">
      <w:start w:val="1"/>
      <w:numFmt w:val="lowerRoman"/>
      <w:lvlText w:val="%3."/>
      <w:lvlJc w:val="right"/>
      <w:pPr>
        <w:ind w:left="2520" w:hanging="180"/>
      </w:pPr>
    </w:lvl>
    <w:lvl w:ilvl="3" w:tplc="2C0A000F" w:tentative="1">
      <w:start w:val="1"/>
      <w:numFmt w:val="decimal"/>
      <w:lvlText w:val="%4."/>
      <w:lvlJc w:val="left"/>
      <w:pPr>
        <w:ind w:left="3240" w:hanging="360"/>
      </w:pPr>
    </w:lvl>
    <w:lvl w:ilvl="4" w:tplc="2C0A0019" w:tentative="1">
      <w:start w:val="1"/>
      <w:numFmt w:val="lowerLetter"/>
      <w:lvlText w:val="%5."/>
      <w:lvlJc w:val="left"/>
      <w:pPr>
        <w:ind w:left="3960" w:hanging="360"/>
      </w:pPr>
    </w:lvl>
    <w:lvl w:ilvl="5" w:tplc="2C0A001B" w:tentative="1">
      <w:start w:val="1"/>
      <w:numFmt w:val="lowerRoman"/>
      <w:lvlText w:val="%6."/>
      <w:lvlJc w:val="right"/>
      <w:pPr>
        <w:ind w:left="4680" w:hanging="180"/>
      </w:pPr>
    </w:lvl>
    <w:lvl w:ilvl="6" w:tplc="2C0A000F" w:tentative="1">
      <w:start w:val="1"/>
      <w:numFmt w:val="decimal"/>
      <w:lvlText w:val="%7."/>
      <w:lvlJc w:val="left"/>
      <w:pPr>
        <w:ind w:left="5400" w:hanging="360"/>
      </w:pPr>
    </w:lvl>
    <w:lvl w:ilvl="7" w:tplc="2C0A0019" w:tentative="1">
      <w:start w:val="1"/>
      <w:numFmt w:val="lowerLetter"/>
      <w:lvlText w:val="%8."/>
      <w:lvlJc w:val="left"/>
      <w:pPr>
        <w:ind w:left="6120" w:hanging="360"/>
      </w:pPr>
    </w:lvl>
    <w:lvl w:ilvl="8" w:tplc="2C0A001B" w:tentative="1">
      <w:start w:val="1"/>
      <w:numFmt w:val="lowerRoman"/>
      <w:lvlText w:val="%9."/>
      <w:lvlJc w:val="right"/>
      <w:pPr>
        <w:ind w:left="6840" w:hanging="180"/>
      </w:pPr>
    </w:lvl>
  </w:abstractNum>
  <w:abstractNum w:abstractNumId="12">
    <w:nsid w:val="1BC1792A"/>
    <w:multiLevelType w:val="multilevel"/>
    <w:tmpl w:val="0C7A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CAB7117"/>
    <w:multiLevelType w:val="hybridMultilevel"/>
    <w:tmpl w:val="AB96308C"/>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14">
    <w:nsid w:val="1DC07B88"/>
    <w:multiLevelType w:val="hybridMultilevel"/>
    <w:tmpl w:val="9ADED608"/>
    <w:lvl w:ilvl="0" w:tplc="080A000B">
      <w:start w:val="1"/>
      <w:numFmt w:val="bullet"/>
      <w:lvlText w:val=""/>
      <w:lvlJc w:val="left"/>
      <w:pPr>
        <w:ind w:left="666" w:hanging="360"/>
      </w:pPr>
      <w:rPr>
        <w:rFonts w:ascii="Wingdings" w:hAnsi="Wingdings" w:hint="default"/>
      </w:rPr>
    </w:lvl>
    <w:lvl w:ilvl="1" w:tplc="080A0003" w:tentative="1">
      <w:start w:val="1"/>
      <w:numFmt w:val="bullet"/>
      <w:lvlText w:val="o"/>
      <w:lvlJc w:val="left"/>
      <w:pPr>
        <w:ind w:left="1386" w:hanging="360"/>
      </w:pPr>
      <w:rPr>
        <w:rFonts w:ascii="Courier New" w:hAnsi="Courier New" w:cs="Courier New" w:hint="default"/>
      </w:rPr>
    </w:lvl>
    <w:lvl w:ilvl="2" w:tplc="080A0005" w:tentative="1">
      <w:start w:val="1"/>
      <w:numFmt w:val="bullet"/>
      <w:lvlText w:val=""/>
      <w:lvlJc w:val="left"/>
      <w:pPr>
        <w:ind w:left="2106" w:hanging="360"/>
      </w:pPr>
      <w:rPr>
        <w:rFonts w:ascii="Wingdings" w:hAnsi="Wingdings" w:hint="default"/>
      </w:rPr>
    </w:lvl>
    <w:lvl w:ilvl="3" w:tplc="080A0001" w:tentative="1">
      <w:start w:val="1"/>
      <w:numFmt w:val="bullet"/>
      <w:lvlText w:val=""/>
      <w:lvlJc w:val="left"/>
      <w:pPr>
        <w:ind w:left="2826" w:hanging="360"/>
      </w:pPr>
      <w:rPr>
        <w:rFonts w:ascii="Symbol" w:hAnsi="Symbol" w:hint="default"/>
      </w:rPr>
    </w:lvl>
    <w:lvl w:ilvl="4" w:tplc="080A0003" w:tentative="1">
      <w:start w:val="1"/>
      <w:numFmt w:val="bullet"/>
      <w:lvlText w:val="o"/>
      <w:lvlJc w:val="left"/>
      <w:pPr>
        <w:ind w:left="3546" w:hanging="360"/>
      </w:pPr>
      <w:rPr>
        <w:rFonts w:ascii="Courier New" w:hAnsi="Courier New" w:cs="Courier New" w:hint="default"/>
      </w:rPr>
    </w:lvl>
    <w:lvl w:ilvl="5" w:tplc="080A0005" w:tentative="1">
      <w:start w:val="1"/>
      <w:numFmt w:val="bullet"/>
      <w:lvlText w:val=""/>
      <w:lvlJc w:val="left"/>
      <w:pPr>
        <w:ind w:left="4266" w:hanging="360"/>
      </w:pPr>
      <w:rPr>
        <w:rFonts w:ascii="Wingdings" w:hAnsi="Wingdings" w:hint="default"/>
      </w:rPr>
    </w:lvl>
    <w:lvl w:ilvl="6" w:tplc="080A0001" w:tentative="1">
      <w:start w:val="1"/>
      <w:numFmt w:val="bullet"/>
      <w:lvlText w:val=""/>
      <w:lvlJc w:val="left"/>
      <w:pPr>
        <w:ind w:left="4986" w:hanging="360"/>
      </w:pPr>
      <w:rPr>
        <w:rFonts w:ascii="Symbol" w:hAnsi="Symbol" w:hint="default"/>
      </w:rPr>
    </w:lvl>
    <w:lvl w:ilvl="7" w:tplc="080A0003" w:tentative="1">
      <w:start w:val="1"/>
      <w:numFmt w:val="bullet"/>
      <w:lvlText w:val="o"/>
      <w:lvlJc w:val="left"/>
      <w:pPr>
        <w:ind w:left="5706" w:hanging="360"/>
      </w:pPr>
      <w:rPr>
        <w:rFonts w:ascii="Courier New" w:hAnsi="Courier New" w:cs="Courier New" w:hint="default"/>
      </w:rPr>
    </w:lvl>
    <w:lvl w:ilvl="8" w:tplc="080A0005" w:tentative="1">
      <w:start w:val="1"/>
      <w:numFmt w:val="bullet"/>
      <w:lvlText w:val=""/>
      <w:lvlJc w:val="left"/>
      <w:pPr>
        <w:ind w:left="6426" w:hanging="360"/>
      </w:pPr>
      <w:rPr>
        <w:rFonts w:ascii="Wingdings" w:hAnsi="Wingdings" w:hint="default"/>
      </w:rPr>
    </w:lvl>
  </w:abstractNum>
  <w:abstractNum w:abstractNumId="15">
    <w:nsid w:val="1F57775B"/>
    <w:multiLevelType w:val="hybridMultilevel"/>
    <w:tmpl w:val="FE9C6D42"/>
    <w:lvl w:ilvl="0" w:tplc="300A000B">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22874CB0"/>
    <w:multiLevelType w:val="hybridMultilevel"/>
    <w:tmpl w:val="A5D212F0"/>
    <w:lvl w:ilvl="0" w:tplc="2C0A0001">
      <w:start w:val="1"/>
      <w:numFmt w:val="bullet"/>
      <w:lvlText w:val=""/>
      <w:lvlJc w:val="left"/>
      <w:pPr>
        <w:ind w:left="1353"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4615FAA"/>
    <w:multiLevelType w:val="hybridMultilevel"/>
    <w:tmpl w:val="A9AA7B3C"/>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nsid w:val="25306B4F"/>
    <w:multiLevelType w:val="hybridMultilevel"/>
    <w:tmpl w:val="201EA89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19">
    <w:nsid w:val="2540301D"/>
    <w:multiLevelType w:val="hybridMultilevel"/>
    <w:tmpl w:val="F5127E84"/>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260C4DFD"/>
    <w:multiLevelType w:val="multilevel"/>
    <w:tmpl w:val="4F3286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6BA6634"/>
    <w:multiLevelType w:val="hybridMultilevel"/>
    <w:tmpl w:val="3D9C0F20"/>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2">
    <w:nsid w:val="279712C2"/>
    <w:multiLevelType w:val="hybridMultilevel"/>
    <w:tmpl w:val="7E6EEAA2"/>
    <w:lvl w:ilvl="0" w:tplc="2C0A0013">
      <w:start w:val="1"/>
      <w:numFmt w:val="upperRoman"/>
      <w:lvlText w:val="%1."/>
      <w:lvlJc w:val="right"/>
      <w:pPr>
        <w:ind w:left="780" w:hanging="360"/>
      </w:pPr>
    </w:lvl>
    <w:lvl w:ilvl="1" w:tplc="2C0A0019" w:tentative="1">
      <w:start w:val="1"/>
      <w:numFmt w:val="lowerLetter"/>
      <w:lvlText w:val="%2."/>
      <w:lvlJc w:val="left"/>
      <w:pPr>
        <w:ind w:left="1500" w:hanging="360"/>
      </w:pPr>
    </w:lvl>
    <w:lvl w:ilvl="2" w:tplc="2C0A001B" w:tentative="1">
      <w:start w:val="1"/>
      <w:numFmt w:val="lowerRoman"/>
      <w:lvlText w:val="%3."/>
      <w:lvlJc w:val="right"/>
      <w:pPr>
        <w:ind w:left="2220" w:hanging="180"/>
      </w:pPr>
    </w:lvl>
    <w:lvl w:ilvl="3" w:tplc="2C0A000F" w:tentative="1">
      <w:start w:val="1"/>
      <w:numFmt w:val="decimal"/>
      <w:lvlText w:val="%4."/>
      <w:lvlJc w:val="left"/>
      <w:pPr>
        <w:ind w:left="2940" w:hanging="360"/>
      </w:pPr>
    </w:lvl>
    <w:lvl w:ilvl="4" w:tplc="2C0A0019" w:tentative="1">
      <w:start w:val="1"/>
      <w:numFmt w:val="lowerLetter"/>
      <w:lvlText w:val="%5."/>
      <w:lvlJc w:val="left"/>
      <w:pPr>
        <w:ind w:left="3660" w:hanging="360"/>
      </w:pPr>
    </w:lvl>
    <w:lvl w:ilvl="5" w:tplc="2C0A001B" w:tentative="1">
      <w:start w:val="1"/>
      <w:numFmt w:val="lowerRoman"/>
      <w:lvlText w:val="%6."/>
      <w:lvlJc w:val="right"/>
      <w:pPr>
        <w:ind w:left="4380" w:hanging="180"/>
      </w:pPr>
    </w:lvl>
    <w:lvl w:ilvl="6" w:tplc="2C0A000F" w:tentative="1">
      <w:start w:val="1"/>
      <w:numFmt w:val="decimal"/>
      <w:lvlText w:val="%7."/>
      <w:lvlJc w:val="left"/>
      <w:pPr>
        <w:ind w:left="5100" w:hanging="360"/>
      </w:pPr>
    </w:lvl>
    <w:lvl w:ilvl="7" w:tplc="2C0A0019" w:tentative="1">
      <w:start w:val="1"/>
      <w:numFmt w:val="lowerLetter"/>
      <w:lvlText w:val="%8."/>
      <w:lvlJc w:val="left"/>
      <w:pPr>
        <w:ind w:left="5820" w:hanging="360"/>
      </w:pPr>
    </w:lvl>
    <w:lvl w:ilvl="8" w:tplc="2C0A001B" w:tentative="1">
      <w:start w:val="1"/>
      <w:numFmt w:val="lowerRoman"/>
      <w:lvlText w:val="%9."/>
      <w:lvlJc w:val="right"/>
      <w:pPr>
        <w:ind w:left="6540" w:hanging="180"/>
      </w:pPr>
    </w:lvl>
  </w:abstractNum>
  <w:abstractNum w:abstractNumId="23">
    <w:nsid w:val="28143673"/>
    <w:multiLevelType w:val="hybridMultilevel"/>
    <w:tmpl w:val="6482278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24">
    <w:nsid w:val="283F2423"/>
    <w:multiLevelType w:val="hybridMultilevel"/>
    <w:tmpl w:val="377C19E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nsid w:val="29166441"/>
    <w:multiLevelType w:val="hybridMultilevel"/>
    <w:tmpl w:val="B2FCF082"/>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295A2D4B"/>
    <w:multiLevelType w:val="multilevel"/>
    <w:tmpl w:val="BC942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297402C1"/>
    <w:multiLevelType w:val="hybridMultilevel"/>
    <w:tmpl w:val="070CD5A4"/>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8">
    <w:nsid w:val="2C15603D"/>
    <w:multiLevelType w:val="hybridMultilevel"/>
    <w:tmpl w:val="B27CDFE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9">
    <w:nsid w:val="2ECA2EDD"/>
    <w:multiLevelType w:val="hybridMultilevel"/>
    <w:tmpl w:val="C352D4D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0">
    <w:nsid w:val="30CC30FE"/>
    <w:multiLevelType w:val="hybridMultilevel"/>
    <w:tmpl w:val="75E659C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nsid w:val="322338F4"/>
    <w:multiLevelType w:val="hybridMultilevel"/>
    <w:tmpl w:val="6B844352"/>
    <w:lvl w:ilvl="0" w:tplc="2C0A0013">
      <w:start w:val="1"/>
      <w:numFmt w:val="upperRoman"/>
      <w:lvlText w:val="%1."/>
      <w:lvlJc w:val="righ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2">
    <w:nsid w:val="34BF3EC0"/>
    <w:multiLevelType w:val="hybridMultilevel"/>
    <w:tmpl w:val="82600C0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3">
    <w:nsid w:val="34E57AF5"/>
    <w:multiLevelType w:val="hybridMultilevel"/>
    <w:tmpl w:val="DE502D90"/>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nsid w:val="37701181"/>
    <w:multiLevelType w:val="hybridMultilevel"/>
    <w:tmpl w:val="F39EA294"/>
    <w:lvl w:ilvl="0" w:tplc="2C0A000B">
      <w:start w:val="1"/>
      <w:numFmt w:val="bullet"/>
      <w:lvlText w:val=""/>
      <w:lvlJc w:val="left"/>
      <w:pPr>
        <w:ind w:left="720" w:hanging="360"/>
      </w:pPr>
      <w:rPr>
        <w:rFonts w:ascii="Wingdings" w:hAnsi="Wingdings"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5">
    <w:nsid w:val="39AA753C"/>
    <w:multiLevelType w:val="multilevel"/>
    <w:tmpl w:val="7EB66B4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AC7130F"/>
    <w:multiLevelType w:val="multilevel"/>
    <w:tmpl w:val="C30E788A"/>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644"/>
        </w:tabs>
        <w:ind w:left="644"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3AF637D1"/>
    <w:multiLevelType w:val="hybridMultilevel"/>
    <w:tmpl w:val="2C80AE56"/>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38">
    <w:nsid w:val="3BC70400"/>
    <w:multiLevelType w:val="hybridMultilevel"/>
    <w:tmpl w:val="33F812A6"/>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39">
    <w:nsid w:val="3D2A27D4"/>
    <w:multiLevelType w:val="hybridMultilevel"/>
    <w:tmpl w:val="7A74465E"/>
    <w:lvl w:ilvl="0" w:tplc="2C0A000F">
      <w:start w:val="1"/>
      <w:numFmt w:val="decimal"/>
      <w:lvlText w:val="%1."/>
      <w:lvlJc w:val="left"/>
      <w:pPr>
        <w:ind w:left="720" w:hanging="360"/>
      </w:pPr>
      <w:rPr>
        <w:rFonts w:ascii="Times New Roman" w:hAnsi="Times New Roman" w:cs="Times New Roman" w:hint="default"/>
      </w:r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0">
    <w:nsid w:val="3D605D08"/>
    <w:multiLevelType w:val="multilevel"/>
    <w:tmpl w:val="F22AC782"/>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3D90013E"/>
    <w:multiLevelType w:val="multilevel"/>
    <w:tmpl w:val="98DCA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3F2E186C"/>
    <w:multiLevelType w:val="hybridMultilevel"/>
    <w:tmpl w:val="3FE46CA4"/>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3">
    <w:nsid w:val="40565F9D"/>
    <w:multiLevelType w:val="hybridMultilevel"/>
    <w:tmpl w:val="B55061DE"/>
    <w:lvl w:ilvl="0" w:tplc="0C0A0009">
      <w:start w:val="1"/>
      <w:numFmt w:val="bullet"/>
      <w:lvlText w:val=""/>
      <w:lvlJc w:val="left"/>
      <w:pPr>
        <w:ind w:left="720" w:hanging="360"/>
      </w:pPr>
      <w:rPr>
        <w:rFonts w:ascii="Wingdings" w:hAnsi="Wingdings" w:hint="default"/>
      </w:rPr>
    </w:lvl>
    <w:lvl w:ilvl="1" w:tplc="080A000B">
      <w:start w:val="1"/>
      <w:numFmt w:val="bullet"/>
      <w:lvlText w:val=""/>
      <w:lvlJc w:val="left"/>
      <w:pPr>
        <w:ind w:left="1495" w:hanging="360"/>
      </w:pPr>
      <w:rPr>
        <w:rFonts w:ascii="Wingdings" w:hAnsi="Wingdings"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4">
    <w:nsid w:val="40617FE0"/>
    <w:multiLevelType w:val="hybridMultilevel"/>
    <w:tmpl w:val="8BC0A75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5">
    <w:nsid w:val="438D3CC3"/>
    <w:multiLevelType w:val="multilevel"/>
    <w:tmpl w:val="8FAAD44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6C36154"/>
    <w:multiLevelType w:val="hybridMultilevel"/>
    <w:tmpl w:val="63F63BEA"/>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47">
    <w:nsid w:val="48250224"/>
    <w:multiLevelType w:val="hybridMultilevel"/>
    <w:tmpl w:val="835036A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48">
    <w:nsid w:val="49284277"/>
    <w:multiLevelType w:val="hybridMultilevel"/>
    <w:tmpl w:val="208C16D0"/>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49">
    <w:nsid w:val="4CBB61B8"/>
    <w:multiLevelType w:val="hybridMultilevel"/>
    <w:tmpl w:val="2BF6F9A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0">
    <w:nsid w:val="4E776BEE"/>
    <w:multiLevelType w:val="hybridMultilevel"/>
    <w:tmpl w:val="CB52A1C2"/>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51">
    <w:nsid w:val="4E7D69DE"/>
    <w:multiLevelType w:val="multilevel"/>
    <w:tmpl w:val="62306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FCE5373"/>
    <w:multiLevelType w:val="hybridMultilevel"/>
    <w:tmpl w:val="A0BA6D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3">
    <w:nsid w:val="539D0731"/>
    <w:multiLevelType w:val="hybridMultilevel"/>
    <w:tmpl w:val="1940E9EA"/>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54">
    <w:nsid w:val="5667691C"/>
    <w:multiLevelType w:val="hybridMultilevel"/>
    <w:tmpl w:val="7DB0519A"/>
    <w:lvl w:ilvl="0" w:tplc="0C0A0001">
      <w:start w:val="1"/>
      <w:numFmt w:val="bullet"/>
      <w:lvlText w:val=""/>
      <w:lvlJc w:val="left"/>
      <w:pPr>
        <w:tabs>
          <w:tab w:val="num" w:pos="1440"/>
        </w:tabs>
        <w:ind w:left="1440" w:hanging="360"/>
      </w:pPr>
      <w:rPr>
        <w:rFonts w:ascii="Symbol" w:hAnsi="Symbol" w:hint="default"/>
      </w:rPr>
    </w:lvl>
    <w:lvl w:ilvl="1" w:tplc="0C0A0003">
      <w:start w:val="1"/>
      <w:numFmt w:val="bullet"/>
      <w:lvlText w:val="o"/>
      <w:lvlJc w:val="left"/>
      <w:pPr>
        <w:tabs>
          <w:tab w:val="num" w:pos="2160"/>
        </w:tabs>
        <w:ind w:left="2160" w:hanging="360"/>
      </w:pPr>
      <w:rPr>
        <w:rFonts w:ascii="Courier New" w:hAnsi="Courier New" w:cs="Courier New" w:hint="default"/>
      </w:rPr>
    </w:lvl>
    <w:lvl w:ilvl="2" w:tplc="0C0A0005">
      <w:start w:val="1"/>
      <w:numFmt w:val="bullet"/>
      <w:lvlText w:val=""/>
      <w:lvlJc w:val="left"/>
      <w:pPr>
        <w:tabs>
          <w:tab w:val="num" w:pos="2880"/>
        </w:tabs>
        <w:ind w:left="2880" w:hanging="360"/>
      </w:pPr>
      <w:rPr>
        <w:rFonts w:ascii="Wingdings" w:hAnsi="Wingdings" w:hint="default"/>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cs="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cs="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55">
    <w:nsid w:val="58947D66"/>
    <w:multiLevelType w:val="hybridMultilevel"/>
    <w:tmpl w:val="05DC4A32"/>
    <w:lvl w:ilvl="0" w:tplc="0C0A0007">
      <w:start w:val="1"/>
      <w:numFmt w:val="bullet"/>
      <w:lvlText w:val=""/>
      <w:lvlPicBulletId w:val="0"/>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6">
    <w:nsid w:val="5B8A0DFA"/>
    <w:multiLevelType w:val="hybridMultilevel"/>
    <w:tmpl w:val="D14017C4"/>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57">
    <w:nsid w:val="5DBD549F"/>
    <w:multiLevelType w:val="multilevel"/>
    <w:tmpl w:val="1E1213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nsid w:val="616942BC"/>
    <w:multiLevelType w:val="hybridMultilevel"/>
    <w:tmpl w:val="4B1CCED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nsid w:val="61D318C5"/>
    <w:multiLevelType w:val="multilevel"/>
    <w:tmpl w:val="FD786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nsid w:val="61F41CF0"/>
    <w:multiLevelType w:val="multilevel"/>
    <w:tmpl w:val="C2EA2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65331F63"/>
    <w:multiLevelType w:val="hybridMultilevel"/>
    <w:tmpl w:val="8D84AD66"/>
    <w:lvl w:ilvl="0" w:tplc="2C0A0001">
      <w:start w:val="1"/>
      <w:numFmt w:val="bullet"/>
      <w:lvlText w:val=""/>
      <w:lvlJc w:val="left"/>
      <w:pPr>
        <w:ind w:left="1440" w:hanging="360"/>
      </w:pPr>
      <w:rPr>
        <w:rFonts w:ascii="Symbol" w:hAnsi="Symbol" w:hint="default"/>
      </w:rPr>
    </w:lvl>
    <w:lvl w:ilvl="1" w:tplc="2C0A0003" w:tentative="1">
      <w:start w:val="1"/>
      <w:numFmt w:val="bullet"/>
      <w:lvlText w:val="o"/>
      <w:lvlJc w:val="left"/>
      <w:pPr>
        <w:ind w:left="2160" w:hanging="360"/>
      </w:pPr>
      <w:rPr>
        <w:rFonts w:ascii="Courier New" w:hAnsi="Courier New" w:cs="Courier New" w:hint="default"/>
      </w:rPr>
    </w:lvl>
    <w:lvl w:ilvl="2" w:tplc="2C0A0005" w:tentative="1">
      <w:start w:val="1"/>
      <w:numFmt w:val="bullet"/>
      <w:lvlText w:val=""/>
      <w:lvlJc w:val="left"/>
      <w:pPr>
        <w:ind w:left="2880" w:hanging="360"/>
      </w:pPr>
      <w:rPr>
        <w:rFonts w:ascii="Wingdings" w:hAnsi="Wingdings" w:hint="default"/>
      </w:rPr>
    </w:lvl>
    <w:lvl w:ilvl="3" w:tplc="2C0A0001" w:tentative="1">
      <w:start w:val="1"/>
      <w:numFmt w:val="bullet"/>
      <w:lvlText w:val=""/>
      <w:lvlJc w:val="left"/>
      <w:pPr>
        <w:ind w:left="3600" w:hanging="360"/>
      </w:pPr>
      <w:rPr>
        <w:rFonts w:ascii="Symbol" w:hAnsi="Symbol" w:hint="default"/>
      </w:rPr>
    </w:lvl>
    <w:lvl w:ilvl="4" w:tplc="2C0A0003" w:tentative="1">
      <w:start w:val="1"/>
      <w:numFmt w:val="bullet"/>
      <w:lvlText w:val="o"/>
      <w:lvlJc w:val="left"/>
      <w:pPr>
        <w:ind w:left="4320" w:hanging="360"/>
      </w:pPr>
      <w:rPr>
        <w:rFonts w:ascii="Courier New" w:hAnsi="Courier New" w:cs="Courier New" w:hint="default"/>
      </w:rPr>
    </w:lvl>
    <w:lvl w:ilvl="5" w:tplc="2C0A0005" w:tentative="1">
      <w:start w:val="1"/>
      <w:numFmt w:val="bullet"/>
      <w:lvlText w:val=""/>
      <w:lvlJc w:val="left"/>
      <w:pPr>
        <w:ind w:left="5040" w:hanging="360"/>
      </w:pPr>
      <w:rPr>
        <w:rFonts w:ascii="Wingdings" w:hAnsi="Wingdings" w:hint="default"/>
      </w:rPr>
    </w:lvl>
    <w:lvl w:ilvl="6" w:tplc="2C0A0001" w:tentative="1">
      <w:start w:val="1"/>
      <w:numFmt w:val="bullet"/>
      <w:lvlText w:val=""/>
      <w:lvlJc w:val="left"/>
      <w:pPr>
        <w:ind w:left="5760" w:hanging="360"/>
      </w:pPr>
      <w:rPr>
        <w:rFonts w:ascii="Symbol" w:hAnsi="Symbol" w:hint="default"/>
      </w:rPr>
    </w:lvl>
    <w:lvl w:ilvl="7" w:tplc="2C0A0003" w:tentative="1">
      <w:start w:val="1"/>
      <w:numFmt w:val="bullet"/>
      <w:lvlText w:val="o"/>
      <w:lvlJc w:val="left"/>
      <w:pPr>
        <w:ind w:left="6480" w:hanging="360"/>
      </w:pPr>
      <w:rPr>
        <w:rFonts w:ascii="Courier New" w:hAnsi="Courier New" w:cs="Courier New" w:hint="default"/>
      </w:rPr>
    </w:lvl>
    <w:lvl w:ilvl="8" w:tplc="2C0A0005" w:tentative="1">
      <w:start w:val="1"/>
      <w:numFmt w:val="bullet"/>
      <w:lvlText w:val=""/>
      <w:lvlJc w:val="left"/>
      <w:pPr>
        <w:ind w:left="7200" w:hanging="360"/>
      </w:pPr>
      <w:rPr>
        <w:rFonts w:ascii="Wingdings" w:hAnsi="Wingdings" w:hint="default"/>
      </w:rPr>
    </w:lvl>
  </w:abstractNum>
  <w:abstractNum w:abstractNumId="62">
    <w:nsid w:val="67020668"/>
    <w:multiLevelType w:val="multilevel"/>
    <w:tmpl w:val="CD76B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nsid w:val="6D0B0BE8"/>
    <w:multiLevelType w:val="hybridMultilevel"/>
    <w:tmpl w:val="0A780448"/>
    <w:lvl w:ilvl="0" w:tplc="2C0A000F">
      <w:start w:val="1"/>
      <w:numFmt w:val="decimal"/>
      <w:lvlText w:val="%1."/>
      <w:lvlJc w:val="left"/>
      <w:pPr>
        <w:ind w:left="780" w:hanging="360"/>
      </w:pPr>
    </w:lvl>
    <w:lvl w:ilvl="1" w:tplc="2C0A0019" w:tentative="1">
      <w:start w:val="1"/>
      <w:numFmt w:val="lowerLetter"/>
      <w:lvlText w:val="%2."/>
      <w:lvlJc w:val="left"/>
      <w:pPr>
        <w:ind w:left="1500" w:hanging="360"/>
      </w:pPr>
    </w:lvl>
    <w:lvl w:ilvl="2" w:tplc="2C0A001B" w:tentative="1">
      <w:start w:val="1"/>
      <w:numFmt w:val="lowerRoman"/>
      <w:lvlText w:val="%3."/>
      <w:lvlJc w:val="right"/>
      <w:pPr>
        <w:ind w:left="2220" w:hanging="180"/>
      </w:pPr>
    </w:lvl>
    <w:lvl w:ilvl="3" w:tplc="2C0A000F" w:tentative="1">
      <w:start w:val="1"/>
      <w:numFmt w:val="decimal"/>
      <w:lvlText w:val="%4."/>
      <w:lvlJc w:val="left"/>
      <w:pPr>
        <w:ind w:left="2940" w:hanging="360"/>
      </w:pPr>
    </w:lvl>
    <w:lvl w:ilvl="4" w:tplc="2C0A0019" w:tentative="1">
      <w:start w:val="1"/>
      <w:numFmt w:val="lowerLetter"/>
      <w:lvlText w:val="%5."/>
      <w:lvlJc w:val="left"/>
      <w:pPr>
        <w:ind w:left="3660" w:hanging="360"/>
      </w:pPr>
    </w:lvl>
    <w:lvl w:ilvl="5" w:tplc="2C0A001B" w:tentative="1">
      <w:start w:val="1"/>
      <w:numFmt w:val="lowerRoman"/>
      <w:lvlText w:val="%6."/>
      <w:lvlJc w:val="right"/>
      <w:pPr>
        <w:ind w:left="4380" w:hanging="180"/>
      </w:pPr>
    </w:lvl>
    <w:lvl w:ilvl="6" w:tplc="2C0A000F" w:tentative="1">
      <w:start w:val="1"/>
      <w:numFmt w:val="decimal"/>
      <w:lvlText w:val="%7."/>
      <w:lvlJc w:val="left"/>
      <w:pPr>
        <w:ind w:left="5100" w:hanging="360"/>
      </w:pPr>
    </w:lvl>
    <w:lvl w:ilvl="7" w:tplc="2C0A0019" w:tentative="1">
      <w:start w:val="1"/>
      <w:numFmt w:val="lowerLetter"/>
      <w:lvlText w:val="%8."/>
      <w:lvlJc w:val="left"/>
      <w:pPr>
        <w:ind w:left="5820" w:hanging="360"/>
      </w:pPr>
    </w:lvl>
    <w:lvl w:ilvl="8" w:tplc="2C0A001B" w:tentative="1">
      <w:start w:val="1"/>
      <w:numFmt w:val="lowerRoman"/>
      <w:lvlText w:val="%9."/>
      <w:lvlJc w:val="right"/>
      <w:pPr>
        <w:ind w:left="6540" w:hanging="180"/>
      </w:pPr>
    </w:lvl>
  </w:abstractNum>
  <w:abstractNum w:abstractNumId="64">
    <w:nsid w:val="6D441CDD"/>
    <w:multiLevelType w:val="hybridMultilevel"/>
    <w:tmpl w:val="1DE08D70"/>
    <w:lvl w:ilvl="0" w:tplc="2C0A000F">
      <w:start w:val="1"/>
      <w:numFmt w:val="decimal"/>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65">
    <w:nsid w:val="6ECF4F38"/>
    <w:multiLevelType w:val="hybridMultilevel"/>
    <w:tmpl w:val="988CBE0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6">
    <w:nsid w:val="6FE20450"/>
    <w:multiLevelType w:val="hybridMultilevel"/>
    <w:tmpl w:val="5A6AF028"/>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7">
    <w:nsid w:val="70675E59"/>
    <w:multiLevelType w:val="hybridMultilevel"/>
    <w:tmpl w:val="95183ABC"/>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8">
    <w:nsid w:val="7237665F"/>
    <w:multiLevelType w:val="multilevel"/>
    <w:tmpl w:val="3702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743D25A5"/>
    <w:multiLevelType w:val="hybridMultilevel"/>
    <w:tmpl w:val="CF8A6AF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0">
    <w:nsid w:val="75771CDE"/>
    <w:multiLevelType w:val="hybridMultilevel"/>
    <w:tmpl w:val="F41C7F68"/>
    <w:lvl w:ilvl="0" w:tplc="2C0A0001">
      <w:start w:val="1"/>
      <w:numFmt w:val="bullet"/>
      <w:lvlText w:val=""/>
      <w:lvlJc w:val="left"/>
      <w:pPr>
        <w:ind w:left="1353" w:hanging="360"/>
      </w:pPr>
      <w:rPr>
        <w:rFonts w:ascii="Symbol" w:hAnsi="Symbol" w:hint="default"/>
      </w:rPr>
    </w:lvl>
    <w:lvl w:ilvl="1" w:tplc="2C0A0003" w:tentative="1">
      <w:start w:val="1"/>
      <w:numFmt w:val="bullet"/>
      <w:lvlText w:val="o"/>
      <w:lvlJc w:val="left"/>
      <w:pPr>
        <w:ind w:left="2073" w:hanging="360"/>
      </w:pPr>
      <w:rPr>
        <w:rFonts w:ascii="Courier New" w:hAnsi="Courier New" w:cs="Courier New" w:hint="default"/>
      </w:rPr>
    </w:lvl>
    <w:lvl w:ilvl="2" w:tplc="2C0A0005" w:tentative="1">
      <w:start w:val="1"/>
      <w:numFmt w:val="bullet"/>
      <w:lvlText w:val=""/>
      <w:lvlJc w:val="left"/>
      <w:pPr>
        <w:ind w:left="2793" w:hanging="360"/>
      </w:pPr>
      <w:rPr>
        <w:rFonts w:ascii="Wingdings" w:hAnsi="Wingdings" w:hint="default"/>
      </w:rPr>
    </w:lvl>
    <w:lvl w:ilvl="3" w:tplc="2C0A0001" w:tentative="1">
      <w:start w:val="1"/>
      <w:numFmt w:val="bullet"/>
      <w:lvlText w:val=""/>
      <w:lvlJc w:val="left"/>
      <w:pPr>
        <w:ind w:left="3513" w:hanging="360"/>
      </w:pPr>
      <w:rPr>
        <w:rFonts w:ascii="Symbol" w:hAnsi="Symbol" w:hint="default"/>
      </w:rPr>
    </w:lvl>
    <w:lvl w:ilvl="4" w:tplc="2C0A0003" w:tentative="1">
      <w:start w:val="1"/>
      <w:numFmt w:val="bullet"/>
      <w:lvlText w:val="o"/>
      <w:lvlJc w:val="left"/>
      <w:pPr>
        <w:ind w:left="4233" w:hanging="360"/>
      </w:pPr>
      <w:rPr>
        <w:rFonts w:ascii="Courier New" w:hAnsi="Courier New" w:cs="Courier New" w:hint="default"/>
      </w:rPr>
    </w:lvl>
    <w:lvl w:ilvl="5" w:tplc="2C0A0005" w:tentative="1">
      <w:start w:val="1"/>
      <w:numFmt w:val="bullet"/>
      <w:lvlText w:val=""/>
      <w:lvlJc w:val="left"/>
      <w:pPr>
        <w:ind w:left="4953" w:hanging="360"/>
      </w:pPr>
      <w:rPr>
        <w:rFonts w:ascii="Wingdings" w:hAnsi="Wingdings" w:hint="default"/>
      </w:rPr>
    </w:lvl>
    <w:lvl w:ilvl="6" w:tplc="2C0A0001" w:tentative="1">
      <w:start w:val="1"/>
      <w:numFmt w:val="bullet"/>
      <w:lvlText w:val=""/>
      <w:lvlJc w:val="left"/>
      <w:pPr>
        <w:ind w:left="5673" w:hanging="360"/>
      </w:pPr>
      <w:rPr>
        <w:rFonts w:ascii="Symbol" w:hAnsi="Symbol" w:hint="default"/>
      </w:rPr>
    </w:lvl>
    <w:lvl w:ilvl="7" w:tplc="2C0A0003" w:tentative="1">
      <w:start w:val="1"/>
      <w:numFmt w:val="bullet"/>
      <w:lvlText w:val="o"/>
      <w:lvlJc w:val="left"/>
      <w:pPr>
        <w:ind w:left="6393" w:hanging="360"/>
      </w:pPr>
      <w:rPr>
        <w:rFonts w:ascii="Courier New" w:hAnsi="Courier New" w:cs="Courier New" w:hint="default"/>
      </w:rPr>
    </w:lvl>
    <w:lvl w:ilvl="8" w:tplc="2C0A0005" w:tentative="1">
      <w:start w:val="1"/>
      <w:numFmt w:val="bullet"/>
      <w:lvlText w:val=""/>
      <w:lvlJc w:val="left"/>
      <w:pPr>
        <w:ind w:left="7113" w:hanging="360"/>
      </w:pPr>
      <w:rPr>
        <w:rFonts w:ascii="Wingdings" w:hAnsi="Wingdings" w:hint="default"/>
      </w:rPr>
    </w:lvl>
  </w:abstractNum>
  <w:abstractNum w:abstractNumId="71">
    <w:nsid w:val="76532C17"/>
    <w:multiLevelType w:val="hybridMultilevel"/>
    <w:tmpl w:val="AB96094A"/>
    <w:lvl w:ilvl="0" w:tplc="CD0A898E">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nsid w:val="789821B0"/>
    <w:multiLevelType w:val="multilevel"/>
    <w:tmpl w:val="16028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nsid w:val="78CB4625"/>
    <w:multiLevelType w:val="multilevel"/>
    <w:tmpl w:val="9226555E"/>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3"/>
  </w:num>
  <w:num w:numId="2">
    <w:abstractNumId w:val="11"/>
  </w:num>
  <w:num w:numId="3">
    <w:abstractNumId w:val="39"/>
  </w:num>
  <w:num w:numId="4">
    <w:abstractNumId w:val="47"/>
  </w:num>
  <w:num w:numId="5">
    <w:abstractNumId w:val="7"/>
  </w:num>
  <w:num w:numId="6">
    <w:abstractNumId w:val="48"/>
  </w:num>
  <w:num w:numId="7">
    <w:abstractNumId w:val="10"/>
  </w:num>
  <w:num w:numId="8">
    <w:abstractNumId w:val="53"/>
  </w:num>
  <w:num w:numId="9">
    <w:abstractNumId w:val="38"/>
  </w:num>
  <w:num w:numId="10">
    <w:abstractNumId w:val="61"/>
  </w:num>
  <w:num w:numId="11">
    <w:abstractNumId w:val="1"/>
  </w:num>
  <w:num w:numId="12">
    <w:abstractNumId w:val="54"/>
  </w:num>
  <w:num w:numId="13">
    <w:abstractNumId w:val="35"/>
  </w:num>
  <w:num w:numId="14">
    <w:abstractNumId w:val="20"/>
  </w:num>
  <w:num w:numId="15">
    <w:abstractNumId w:val="45"/>
  </w:num>
  <w:num w:numId="16">
    <w:abstractNumId w:val="2"/>
  </w:num>
  <w:num w:numId="17">
    <w:abstractNumId w:val="57"/>
  </w:num>
  <w:num w:numId="18">
    <w:abstractNumId w:val="36"/>
  </w:num>
  <w:num w:numId="19">
    <w:abstractNumId w:val="30"/>
  </w:num>
  <w:num w:numId="20">
    <w:abstractNumId w:val="4"/>
  </w:num>
  <w:num w:numId="21">
    <w:abstractNumId w:val="34"/>
  </w:num>
  <w:num w:numId="22">
    <w:abstractNumId w:val="46"/>
  </w:num>
  <w:num w:numId="23">
    <w:abstractNumId w:val="50"/>
  </w:num>
  <w:num w:numId="24">
    <w:abstractNumId w:val="56"/>
  </w:num>
  <w:num w:numId="25">
    <w:abstractNumId w:val="63"/>
  </w:num>
  <w:num w:numId="26">
    <w:abstractNumId w:val="37"/>
  </w:num>
  <w:num w:numId="27">
    <w:abstractNumId w:val="64"/>
  </w:num>
  <w:num w:numId="28">
    <w:abstractNumId w:val="5"/>
  </w:num>
  <w:num w:numId="29">
    <w:abstractNumId w:val="28"/>
  </w:num>
  <w:num w:numId="30">
    <w:abstractNumId w:val="12"/>
    <w:lvlOverride w:ilvl="0">
      <w:startOverride w:val="1"/>
    </w:lvlOverride>
  </w:num>
  <w:num w:numId="31">
    <w:abstractNumId w:val="12"/>
    <w:lvlOverride w:ilvl="0">
      <w:startOverride w:val="2"/>
    </w:lvlOverride>
  </w:num>
  <w:num w:numId="32">
    <w:abstractNumId w:val="13"/>
  </w:num>
  <w:num w:numId="33">
    <w:abstractNumId w:val="22"/>
  </w:num>
  <w:num w:numId="34">
    <w:abstractNumId w:val="31"/>
  </w:num>
  <w:num w:numId="35">
    <w:abstractNumId w:val="24"/>
  </w:num>
  <w:num w:numId="36">
    <w:abstractNumId w:val="66"/>
  </w:num>
  <w:num w:numId="37">
    <w:abstractNumId w:val="9"/>
  </w:num>
  <w:num w:numId="38">
    <w:abstractNumId w:val="21"/>
  </w:num>
  <w:num w:numId="39">
    <w:abstractNumId w:val="44"/>
  </w:num>
  <w:num w:numId="40">
    <w:abstractNumId w:val="43"/>
  </w:num>
  <w:num w:numId="41">
    <w:abstractNumId w:val="69"/>
  </w:num>
  <w:num w:numId="42">
    <w:abstractNumId w:val="71"/>
  </w:num>
  <w:num w:numId="43">
    <w:abstractNumId w:val="65"/>
  </w:num>
  <w:num w:numId="44">
    <w:abstractNumId w:val="52"/>
  </w:num>
  <w:num w:numId="45">
    <w:abstractNumId w:val="27"/>
  </w:num>
  <w:num w:numId="46">
    <w:abstractNumId w:val="40"/>
  </w:num>
  <w:num w:numId="47">
    <w:abstractNumId w:val="70"/>
  </w:num>
  <w:num w:numId="48">
    <w:abstractNumId w:val="62"/>
  </w:num>
  <w:num w:numId="49">
    <w:abstractNumId w:val="73"/>
  </w:num>
  <w:num w:numId="50">
    <w:abstractNumId w:val="26"/>
  </w:num>
  <w:num w:numId="51">
    <w:abstractNumId w:val="41"/>
  </w:num>
  <w:num w:numId="52">
    <w:abstractNumId w:val="60"/>
  </w:num>
  <w:num w:numId="53">
    <w:abstractNumId w:val="59"/>
  </w:num>
  <w:num w:numId="54">
    <w:abstractNumId w:val="58"/>
  </w:num>
  <w:num w:numId="55">
    <w:abstractNumId w:val="16"/>
  </w:num>
  <w:num w:numId="56">
    <w:abstractNumId w:val="72"/>
  </w:num>
  <w:num w:numId="57">
    <w:abstractNumId w:val="68"/>
  </w:num>
  <w:num w:numId="58">
    <w:abstractNumId w:val="17"/>
  </w:num>
  <w:num w:numId="59">
    <w:abstractNumId w:val="15"/>
  </w:num>
  <w:num w:numId="60">
    <w:abstractNumId w:val="14"/>
  </w:num>
  <w:num w:numId="61">
    <w:abstractNumId w:val="55"/>
  </w:num>
  <w:num w:numId="62">
    <w:abstractNumId w:val="33"/>
  </w:num>
  <w:num w:numId="63">
    <w:abstractNumId w:val="3"/>
  </w:num>
  <w:num w:numId="64">
    <w:abstractNumId w:val="25"/>
  </w:num>
  <w:num w:numId="65">
    <w:abstractNumId w:val="19"/>
  </w:num>
  <w:num w:numId="66">
    <w:abstractNumId w:val="51"/>
  </w:num>
  <w:num w:numId="67">
    <w:abstractNumId w:val="6"/>
  </w:num>
  <w:num w:numId="68">
    <w:abstractNumId w:val="8"/>
  </w:num>
  <w:num w:numId="69">
    <w:abstractNumId w:val="18"/>
  </w:num>
  <w:num w:numId="70">
    <w:abstractNumId w:val="42"/>
  </w:num>
  <w:num w:numId="71">
    <w:abstractNumId w:val="0"/>
  </w:num>
  <w:num w:numId="72">
    <w:abstractNumId w:val="32"/>
  </w:num>
  <w:num w:numId="73">
    <w:abstractNumId w:val="49"/>
  </w:num>
  <w:num w:numId="74">
    <w:abstractNumId w:val="29"/>
  </w:num>
  <w:num w:numId="75">
    <w:abstractNumId w:val="67"/>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38D"/>
    <w:rsid w:val="000007B5"/>
    <w:rsid w:val="00002517"/>
    <w:rsid w:val="00022161"/>
    <w:rsid w:val="0002419A"/>
    <w:rsid w:val="00025418"/>
    <w:rsid w:val="000279F4"/>
    <w:rsid w:val="00027A4A"/>
    <w:rsid w:val="00040FFB"/>
    <w:rsid w:val="00050C3F"/>
    <w:rsid w:val="000514DC"/>
    <w:rsid w:val="00054AFD"/>
    <w:rsid w:val="00062D41"/>
    <w:rsid w:val="0006418E"/>
    <w:rsid w:val="00067973"/>
    <w:rsid w:val="00071007"/>
    <w:rsid w:val="00072D86"/>
    <w:rsid w:val="00081F28"/>
    <w:rsid w:val="00084E5F"/>
    <w:rsid w:val="00085581"/>
    <w:rsid w:val="00091D8A"/>
    <w:rsid w:val="000A0AAD"/>
    <w:rsid w:val="000A2702"/>
    <w:rsid w:val="000A7719"/>
    <w:rsid w:val="000C6912"/>
    <w:rsid w:val="000D01E2"/>
    <w:rsid w:val="000E041C"/>
    <w:rsid w:val="000E2570"/>
    <w:rsid w:val="000E36D9"/>
    <w:rsid w:val="000F0D7F"/>
    <w:rsid w:val="000F4753"/>
    <w:rsid w:val="00113763"/>
    <w:rsid w:val="00124729"/>
    <w:rsid w:val="001255B7"/>
    <w:rsid w:val="00133AB8"/>
    <w:rsid w:val="001355B7"/>
    <w:rsid w:val="00137481"/>
    <w:rsid w:val="00145D22"/>
    <w:rsid w:val="00151D38"/>
    <w:rsid w:val="00161DC1"/>
    <w:rsid w:val="0017475F"/>
    <w:rsid w:val="00185BEF"/>
    <w:rsid w:val="001930F5"/>
    <w:rsid w:val="00193253"/>
    <w:rsid w:val="001A0AF1"/>
    <w:rsid w:val="001A52D3"/>
    <w:rsid w:val="001A6DBD"/>
    <w:rsid w:val="001B1F73"/>
    <w:rsid w:val="001B2DC2"/>
    <w:rsid w:val="001C2950"/>
    <w:rsid w:val="001D0345"/>
    <w:rsid w:val="001D1958"/>
    <w:rsid w:val="001D6570"/>
    <w:rsid w:val="001E0C43"/>
    <w:rsid w:val="001E757C"/>
    <w:rsid w:val="001F4EDA"/>
    <w:rsid w:val="001F72EA"/>
    <w:rsid w:val="0020253A"/>
    <w:rsid w:val="00210689"/>
    <w:rsid w:val="0021411B"/>
    <w:rsid w:val="0023426E"/>
    <w:rsid w:val="00235588"/>
    <w:rsid w:val="002424E6"/>
    <w:rsid w:val="002638FE"/>
    <w:rsid w:val="002643E5"/>
    <w:rsid w:val="002736AC"/>
    <w:rsid w:val="002879BA"/>
    <w:rsid w:val="002905B6"/>
    <w:rsid w:val="0029584B"/>
    <w:rsid w:val="002A53C2"/>
    <w:rsid w:val="002B20EF"/>
    <w:rsid w:val="002C1254"/>
    <w:rsid w:val="002C15B8"/>
    <w:rsid w:val="002C1D99"/>
    <w:rsid w:val="002C7258"/>
    <w:rsid w:val="002C73D5"/>
    <w:rsid w:val="002D1B1E"/>
    <w:rsid w:val="002E6626"/>
    <w:rsid w:val="002E7479"/>
    <w:rsid w:val="002F0432"/>
    <w:rsid w:val="00303F16"/>
    <w:rsid w:val="00305809"/>
    <w:rsid w:val="00311126"/>
    <w:rsid w:val="00315DA8"/>
    <w:rsid w:val="003237AD"/>
    <w:rsid w:val="00324C99"/>
    <w:rsid w:val="00334AF2"/>
    <w:rsid w:val="003361E5"/>
    <w:rsid w:val="003520E5"/>
    <w:rsid w:val="003579C8"/>
    <w:rsid w:val="00357E75"/>
    <w:rsid w:val="00374A0D"/>
    <w:rsid w:val="00385E46"/>
    <w:rsid w:val="0039205B"/>
    <w:rsid w:val="003A1F78"/>
    <w:rsid w:val="003A36A6"/>
    <w:rsid w:val="003B1A61"/>
    <w:rsid w:val="003B3673"/>
    <w:rsid w:val="003B39E5"/>
    <w:rsid w:val="003B5EEB"/>
    <w:rsid w:val="003B6A48"/>
    <w:rsid w:val="003C3FF1"/>
    <w:rsid w:val="003D7C34"/>
    <w:rsid w:val="003E5047"/>
    <w:rsid w:val="003F7F52"/>
    <w:rsid w:val="004167D6"/>
    <w:rsid w:val="0042021E"/>
    <w:rsid w:val="0042133A"/>
    <w:rsid w:val="004331BB"/>
    <w:rsid w:val="00436C1A"/>
    <w:rsid w:val="00437634"/>
    <w:rsid w:val="00441F7C"/>
    <w:rsid w:val="00443C49"/>
    <w:rsid w:val="00443ED3"/>
    <w:rsid w:val="00464B86"/>
    <w:rsid w:val="00465060"/>
    <w:rsid w:val="00465538"/>
    <w:rsid w:val="0046772E"/>
    <w:rsid w:val="004727BF"/>
    <w:rsid w:val="0048180A"/>
    <w:rsid w:val="00482A70"/>
    <w:rsid w:val="00483EC2"/>
    <w:rsid w:val="0048757D"/>
    <w:rsid w:val="0049009E"/>
    <w:rsid w:val="00494708"/>
    <w:rsid w:val="00496E2B"/>
    <w:rsid w:val="004972F4"/>
    <w:rsid w:val="004A0F79"/>
    <w:rsid w:val="004A11D9"/>
    <w:rsid w:val="004A3D46"/>
    <w:rsid w:val="004B3749"/>
    <w:rsid w:val="004D08AD"/>
    <w:rsid w:val="004D56C4"/>
    <w:rsid w:val="004E0639"/>
    <w:rsid w:val="004E4131"/>
    <w:rsid w:val="004F732E"/>
    <w:rsid w:val="00503DB4"/>
    <w:rsid w:val="00520E59"/>
    <w:rsid w:val="00522951"/>
    <w:rsid w:val="005272A6"/>
    <w:rsid w:val="00532CBF"/>
    <w:rsid w:val="005534D0"/>
    <w:rsid w:val="00560EAE"/>
    <w:rsid w:val="005647FE"/>
    <w:rsid w:val="00566ACD"/>
    <w:rsid w:val="00577E37"/>
    <w:rsid w:val="005A1C68"/>
    <w:rsid w:val="005A1E24"/>
    <w:rsid w:val="005A73D8"/>
    <w:rsid w:val="005A7924"/>
    <w:rsid w:val="005B206D"/>
    <w:rsid w:val="005B238D"/>
    <w:rsid w:val="005B571A"/>
    <w:rsid w:val="005B6991"/>
    <w:rsid w:val="005B7272"/>
    <w:rsid w:val="005C340C"/>
    <w:rsid w:val="005C63CD"/>
    <w:rsid w:val="005C66A5"/>
    <w:rsid w:val="005D0539"/>
    <w:rsid w:val="005D4674"/>
    <w:rsid w:val="005D69C9"/>
    <w:rsid w:val="005E42D8"/>
    <w:rsid w:val="005F050E"/>
    <w:rsid w:val="005F6E4B"/>
    <w:rsid w:val="0060008C"/>
    <w:rsid w:val="00603509"/>
    <w:rsid w:val="006206A8"/>
    <w:rsid w:val="00620A2B"/>
    <w:rsid w:val="006240CD"/>
    <w:rsid w:val="00630FF4"/>
    <w:rsid w:val="00651B71"/>
    <w:rsid w:val="00653F99"/>
    <w:rsid w:val="00675DA3"/>
    <w:rsid w:val="006823C5"/>
    <w:rsid w:val="00697F19"/>
    <w:rsid w:val="006A2179"/>
    <w:rsid w:val="006A5F0D"/>
    <w:rsid w:val="006B7805"/>
    <w:rsid w:val="006C41D8"/>
    <w:rsid w:val="006D4086"/>
    <w:rsid w:val="006E125D"/>
    <w:rsid w:val="006E2B5E"/>
    <w:rsid w:val="006E3774"/>
    <w:rsid w:val="006F1BDD"/>
    <w:rsid w:val="006F4822"/>
    <w:rsid w:val="00707E9D"/>
    <w:rsid w:val="0072466E"/>
    <w:rsid w:val="0073094E"/>
    <w:rsid w:val="00732919"/>
    <w:rsid w:val="00741FAB"/>
    <w:rsid w:val="00742621"/>
    <w:rsid w:val="00744886"/>
    <w:rsid w:val="00745328"/>
    <w:rsid w:val="0074673A"/>
    <w:rsid w:val="00747713"/>
    <w:rsid w:val="00755922"/>
    <w:rsid w:val="00755960"/>
    <w:rsid w:val="00761E1D"/>
    <w:rsid w:val="00763BDE"/>
    <w:rsid w:val="00772266"/>
    <w:rsid w:val="00773BA8"/>
    <w:rsid w:val="007924D5"/>
    <w:rsid w:val="0079281B"/>
    <w:rsid w:val="007A2FE3"/>
    <w:rsid w:val="007A562B"/>
    <w:rsid w:val="007A725F"/>
    <w:rsid w:val="007B5897"/>
    <w:rsid w:val="007D1D60"/>
    <w:rsid w:val="007D440D"/>
    <w:rsid w:val="007D4CDC"/>
    <w:rsid w:val="007D7758"/>
    <w:rsid w:val="007F011F"/>
    <w:rsid w:val="007F1952"/>
    <w:rsid w:val="007F2DC9"/>
    <w:rsid w:val="007F498C"/>
    <w:rsid w:val="007F64FC"/>
    <w:rsid w:val="00805EE8"/>
    <w:rsid w:val="00807D3A"/>
    <w:rsid w:val="00813AE2"/>
    <w:rsid w:val="008336D4"/>
    <w:rsid w:val="008355CA"/>
    <w:rsid w:val="00836A93"/>
    <w:rsid w:val="008400AC"/>
    <w:rsid w:val="008409A4"/>
    <w:rsid w:val="0084221F"/>
    <w:rsid w:val="008424D6"/>
    <w:rsid w:val="008504F1"/>
    <w:rsid w:val="0085557E"/>
    <w:rsid w:val="00856FB5"/>
    <w:rsid w:val="0086270C"/>
    <w:rsid w:val="00865129"/>
    <w:rsid w:val="00865F04"/>
    <w:rsid w:val="00867236"/>
    <w:rsid w:val="0087447F"/>
    <w:rsid w:val="00876946"/>
    <w:rsid w:val="00877C55"/>
    <w:rsid w:val="00884946"/>
    <w:rsid w:val="00884C48"/>
    <w:rsid w:val="00891214"/>
    <w:rsid w:val="008A5D16"/>
    <w:rsid w:val="008A7908"/>
    <w:rsid w:val="008A7A0C"/>
    <w:rsid w:val="008B144A"/>
    <w:rsid w:val="008B1A08"/>
    <w:rsid w:val="008B1F82"/>
    <w:rsid w:val="008B29F6"/>
    <w:rsid w:val="008B49D9"/>
    <w:rsid w:val="008C09BA"/>
    <w:rsid w:val="008E0058"/>
    <w:rsid w:val="008E2797"/>
    <w:rsid w:val="008E4B51"/>
    <w:rsid w:val="008E5C99"/>
    <w:rsid w:val="008F1BB8"/>
    <w:rsid w:val="00901F8A"/>
    <w:rsid w:val="00912882"/>
    <w:rsid w:val="00921347"/>
    <w:rsid w:val="00930ECA"/>
    <w:rsid w:val="00935271"/>
    <w:rsid w:val="00950E69"/>
    <w:rsid w:val="0095128B"/>
    <w:rsid w:val="00951939"/>
    <w:rsid w:val="00962377"/>
    <w:rsid w:val="0097175F"/>
    <w:rsid w:val="0097353B"/>
    <w:rsid w:val="00977C10"/>
    <w:rsid w:val="00986EE1"/>
    <w:rsid w:val="009920D8"/>
    <w:rsid w:val="00993CC7"/>
    <w:rsid w:val="009A65FD"/>
    <w:rsid w:val="009B2F61"/>
    <w:rsid w:val="009B40E1"/>
    <w:rsid w:val="009B6BB3"/>
    <w:rsid w:val="009C373B"/>
    <w:rsid w:val="009C3A33"/>
    <w:rsid w:val="009C3D09"/>
    <w:rsid w:val="009C7FB2"/>
    <w:rsid w:val="009D3B48"/>
    <w:rsid w:val="009D4251"/>
    <w:rsid w:val="009D5B81"/>
    <w:rsid w:val="009E43F6"/>
    <w:rsid w:val="009F107A"/>
    <w:rsid w:val="009F3071"/>
    <w:rsid w:val="009F3A7B"/>
    <w:rsid w:val="00A01897"/>
    <w:rsid w:val="00A11D66"/>
    <w:rsid w:val="00A161EC"/>
    <w:rsid w:val="00A20174"/>
    <w:rsid w:val="00A204E9"/>
    <w:rsid w:val="00A27390"/>
    <w:rsid w:val="00A27631"/>
    <w:rsid w:val="00A3232B"/>
    <w:rsid w:val="00A34478"/>
    <w:rsid w:val="00A436A8"/>
    <w:rsid w:val="00A46B41"/>
    <w:rsid w:val="00A57E56"/>
    <w:rsid w:val="00A60EC4"/>
    <w:rsid w:val="00A610D4"/>
    <w:rsid w:val="00A67B34"/>
    <w:rsid w:val="00A72000"/>
    <w:rsid w:val="00A82A5E"/>
    <w:rsid w:val="00A83D0E"/>
    <w:rsid w:val="00A83E0D"/>
    <w:rsid w:val="00A8575E"/>
    <w:rsid w:val="00A85D68"/>
    <w:rsid w:val="00A90381"/>
    <w:rsid w:val="00A92345"/>
    <w:rsid w:val="00AA0417"/>
    <w:rsid w:val="00AB1B16"/>
    <w:rsid w:val="00AB7960"/>
    <w:rsid w:val="00AC1D38"/>
    <w:rsid w:val="00AC680A"/>
    <w:rsid w:val="00AC7BC6"/>
    <w:rsid w:val="00AD0F01"/>
    <w:rsid w:val="00AD75DC"/>
    <w:rsid w:val="00AD7CC1"/>
    <w:rsid w:val="00AE0282"/>
    <w:rsid w:val="00AE11B3"/>
    <w:rsid w:val="00AE130B"/>
    <w:rsid w:val="00AE3B9F"/>
    <w:rsid w:val="00AF6361"/>
    <w:rsid w:val="00B05A10"/>
    <w:rsid w:val="00B156FA"/>
    <w:rsid w:val="00B22C63"/>
    <w:rsid w:val="00B31AE6"/>
    <w:rsid w:val="00B33687"/>
    <w:rsid w:val="00B35180"/>
    <w:rsid w:val="00B53559"/>
    <w:rsid w:val="00B56505"/>
    <w:rsid w:val="00B56A8D"/>
    <w:rsid w:val="00B65736"/>
    <w:rsid w:val="00B667AE"/>
    <w:rsid w:val="00B70BAF"/>
    <w:rsid w:val="00B77DBB"/>
    <w:rsid w:val="00B8690A"/>
    <w:rsid w:val="00BA3314"/>
    <w:rsid w:val="00BA7BAA"/>
    <w:rsid w:val="00BB0BCD"/>
    <w:rsid w:val="00BB1D80"/>
    <w:rsid w:val="00BB5F9F"/>
    <w:rsid w:val="00BB6159"/>
    <w:rsid w:val="00BC54E6"/>
    <w:rsid w:val="00BC66DC"/>
    <w:rsid w:val="00BD68D8"/>
    <w:rsid w:val="00BF0EF1"/>
    <w:rsid w:val="00BF6DDC"/>
    <w:rsid w:val="00C05B97"/>
    <w:rsid w:val="00C077D7"/>
    <w:rsid w:val="00C07DD5"/>
    <w:rsid w:val="00C111B1"/>
    <w:rsid w:val="00C175AE"/>
    <w:rsid w:val="00C222EC"/>
    <w:rsid w:val="00C240F3"/>
    <w:rsid w:val="00C2490F"/>
    <w:rsid w:val="00C26791"/>
    <w:rsid w:val="00C3719D"/>
    <w:rsid w:val="00C45E80"/>
    <w:rsid w:val="00C5061B"/>
    <w:rsid w:val="00C53344"/>
    <w:rsid w:val="00C61510"/>
    <w:rsid w:val="00C66359"/>
    <w:rsid w:val="00C67892"/>
    <w:rsid w:val="00C734D5"/>
    <w:rsid w:val="00C808BE"/>
    <w:rsid w:val="00C82768"/>
    <w:rsid w:val="00CA1AAF"/>
    <w:rsid w:val="00CB62C5"/>
    <w:rsid w:val="00CC2945"/>
    <w:rsid w:val="00CC3526"/>
    <w:rsid w:val="00CD56A9"/>
    <w:rsid w:val="00CD79D7"/>
    <w:rsid w:val="00CD7A06"/>
    <w:rsid w:val="00CE381D"/>
    <w:rsid w:val="00CE3E4A"/>
    <w:rsid w:val="00CE6E62"/>
    <w:rsid w:val="00CE71E3"/>
    <w:rsid w:val="00CF3E3F"/>
    <w:rsid w:val="00CF494A"/>
    <w:rsid w:val="00CF4CF6"/>
    <w:rsid w:val="00CF604F"/>
    <w:rsid w:val="00CF6DC9"/>
    <w:rsid w:val="00D0355B"/>
    <w:rsid w:val="00D0570F"/>
    <w:rsid w:val="00D136CF"/>
    <w:rsid w:val="00D16906"/>
    <w:rsid w:val="00D21FB9"/>
    <w:rsid w:val="00D2370A"/>
    <w:rsid w:val="00D25D9B"/>
    <w:rsid w:val="00D26752"/>
    <w:rsid w:val="00D277DC"/>
    <w:rsid w:val="00D27BE0"/>
    <w:rsid w:val="00D65057"/>
    <w:rsid w:val="00D6695E"/>
    <w:rsid w:val="00D72E29"/>
    <w:rsid w:val="00D74362"/>
    <w:rsid w:val="00D83E79"/>
    <w:rsid w:val="00D8401E"/>
    <w:rsid w:val="00D84B1E"/>
    <w:rsid w:val="00D90EC7"/>
    <w:rsid w:val="00D933CE"/>
    <w:rsid w:val="00D94DC0"/>
    <w:rsid w:val="00D965B0"/>
    <w:rsid w:val="00DA66BC"/>
    <w:rsid w:val="00DB1CCB"/>
    <w:rsid w:val="00DB38A2"/>
    <w:rsid w:val="00DC16BE"/>
    <w:rsid w:val="00DC2551"/>
    <w:rsid w:val="00DD4E2E"/>
    <w:rsid w:val="00DD513A"/>
    <w:rsid w:val="00DE7718"/>
    <w:rsid w:val="00DF0E87"/>
    <w:rsid w:val="00DF3D23"/>
    <w:rsid w:val="00E018C1"/>
    <w:rsid w:val="00E063C0"/>
    <w:rsid w:val="00E10FD0"/>
    <w:rsid w:val="00E12C2C"/>
    <w:rsid w:val="00E130D8"/>
    <w:rsid w:val="00E27304"/>
    <w:rsid w:val="00E3069C"/>
    <w:rsid w:val="00E3185A"/>
    <w:rsid w:val="00E33DFE"/>
    <w:rsid w:val="00E35CE1"/>
    <w:rsid w:val="00E547C3"/>
    <w:rsid w:val="00E57F79"/>
    <w:rsid w:val="00E57FAC"/>
    <w:rsid w:val="00E72C3F"/>
    <w:rsid w:val="00E7348A"/>
    <w:rsid w:val="00E77B21"/>
    <w:rsid w:val="00E77B37"/>
    <w:rsid w:val="00E825F1"/>
    <w:rsid w:val="00E84814"/>
    <w:rsid w:val="00E9448A"/>
    <w:rsid w:val="00EA2220"/>
    <w:rsid w:val="00EB27FA"/>
    <w:rsid w:val="00EB3501"/>
    <w:rsid w:val="00EB49ED"/>
    <w:rsid w:val="00EC3EAB"/>
    <w:rsid w:val="00ED1943"/>
    <w:rsid w:val="00ED1974"/>
    <w:rsid w:val="00ED6BEB"/>
    <w:rsid w:val="00EE0368"/>
    <w:rsid w:val="00EE1875"/>
    <w:rsid w:val="00EF1328"/>
    <w:rsid w:val="00EF25E9"/>
    <w:rsid w:val="00EF74EC"/>
    <w:rsid w:val="00F15EA8"/>
    <w:rsid w:val="00F23536"/>
    <w:rsid w:val="00F23A7A"/>
    <w:rsid w:val="00F35BD2"/>
    <w:rsid w:val="00F42A27"/>
    <w:rsid w:val="00F51697"/>
    <w:rsid w:val="00F63368"/>
    <w:rsid w:val="00F66CAF"/>
    <w:rsid w:val="00F707BD"/>
    <w:rsid w:val="00F75EFF"/>
    <w:rsid w:val="00F82064"/>
    <w:rsid w:val="00F828D3"/>
    <w:rsid w:val="00F85096"/>
    <w:rsid w:val="00F90271"/>
    <w:rsid w:val="00F90A73"/>
    <w:rsid w:val="00F9139C"/>
    <w:rsid w:val="00F921BC"/>
    <w:rsid w:val="00FA5BFC"/>
    <w:rsid w:val="00FB3A33"/>
    <w:rsid w:val="00FB4006"/>
    <w:rsid w:val="00FB7562"/>
    <w:rsid w:val="00FC320F"/>
    <w:rsid w:val="00FD0A63"/>
    <w:rsid w:val="00FD1EA2"/>
    <w:rsid w:val="00FE389D"/>
    <w:rsid w:val="00FE3A26"/>
    <w:rsid w:val="00FE3C90"/>
    <w:rsid w:val="00FE6C90"/>
    <w:rsid w:val="00FF12B7"/>
    <w:rsid w:val="00FF3CC3"/>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38D"/>
    <w:pPr>
      <w:widowControl w:val="0"/>
    </w:pPr>
    <w:rPr>
      <w:lang w:val="en-US"/>
    </w:rPr>
  </w:style>
  <w:style w:type="paragraph" w:styleId="Ttulo1">
    <w:name w:val="heading 1"/>
    <w:basedOn w:val="Normal"/>
    <w:next w:val="Normal"/>
    <w:link w:val="Ttulo1Car"/>
    <w:uiPriority w:val="9"/>
    <w:qFormat/>
    <w:rsid w:val="005B238D"/>
    <w:pPr>
      <w:keepNext/>
      <w:keepLines/>
      <w:widowControl/>
      <w:spacing w:before="480" w:after="0"/>
      <w:outlineLvl w:val="0"/>
    </w:pPr>
    <w:rPr>
      <w:rFonts w:asciiTheme="majorHAnsi" w:eastAsiaTheme="majorEastAsia" w:hAnsiTheme="majorHAnsi" w:cstheme="majorBidi"/>
      <w:b/>
      <w:bCs/>
      <w:color w:val="365F91" w:themeColor="accent1" w:themeShade="BF"/>
      <w:sz w:val="28"/>
      <w:szCs w:val="28"/>
      <w:lang w:val="es-AR" w:eastAsia="es-AR"/>
    </w:rPr>
  </w:style>
  <w:style w:type="paragraph" w:styleId="Ttulo2">
    <w:name w:val="heading 2"/>
    <w:basedOn w:val="Normal"/>
    <w:next w:val="Normal"/>
    <w:link w:val="Ttulo2Car"/>
    <w:uiPriority w:val="9"/>
    <w:unhideWhenUsed/>
    <w:qFormat/>
    <w:rsid w:val="00EE0368"/>
    <w:pPr>
      <w:keepNext/>
      <w:keepLines/>
      <w:widowControl/>
      <w:spacing w:before="200" w:after="0"/>
      <w:outlineLvl w:val="1"/>
    </w:pPr>
    <w:rPr>
      <w:rFonts w:asciiTheme="majorHAnsi" w:eastAsiaTheme="majorEastAsia" w:hAnsiTheme="majorHAnsi" w:cstheme="majorBidi"/>
      <w:b/>
      <w:bCs/>
      <w:color w:val="4F81BD" w:themeColor="accent1"/>
      <w:sz w:val="26"/>
      <w:szCs w:val="26"/>
      <w:lang w:val="es-ES"/>
    </w:rPr>
  </w:style>
  <w:style w:type="paragraph" w:styleId="Ttulo3">
    <w:name w:val="heading 3"/>
    <w:basedOn w:val="Normal"/>
    <w:next w:val="Normal"/>
    <w:link w:val="Ttulo3Car"/>
    <w:uiPriority w:val="9"/>
    <w:unhideWhenUsed/>
    <w:qFormat/>
    <w:rsid w:val="00EE0368"/>
    <w:pPr>
      <w:keepNext/>
      <w:keepLines/>
      <w:widowControl/>
      <w:spacing w:before="200" w:after="0"/>
      <w:outlineLvl w:val="2"/>
    </w:pPr>
    <w:rPr>
      <w:rFonts w:asciiTheme="majorHAnsi" w:eastAsiaTheme="majorEastAsia" w:hAnsiTheme="majorHAnsi" w:cstheme="majorBidi"/>
      <w:b/>
      <w:bCs/>
      <w:color w:val="4F81BD" w:themeColor="accent1"/>
      <w:lang w:val="es-ES"/>
    </w:rPr>
  </w:style>
  <w:style w:type="paragraph" w:styleId="Ttulo4">
    <w:name w:val="heading 4"/>
    <w:basedOn w:val="Normal"/>
    <w:next w:val="Normal"/>
    <w:link w:val="Ttulo4Car"/>
    <w:uiPriority w:val="9"/>
    <w:semiHidden/>
    <w:unhideWhenUsed/>
    <w:qFormat/>
    <w:rsid w:val="00E10FD0"/>
    <w:pPr>
      <w:keepNext/>
      <w:keepLines/>
      <w:widowControl/>
      <w:spacing w:before="200" w:after="0"/>
      <w:outlineLvl w:val="3"/>
    </w:pPr>
    <w:rPr>
      <w:rFonts w:asciiTheme="majorHAnsi" w:eastAsiaTheme="majorEastAsia" w:hAnsiTheme="majorHAnsi" w:cstheme="majorBidi"/>
      <w:b/>
      <w:bCs/>
      <w:i/>
      <w:iCs/>
      <w:color w:val="4F81BD" w:themeColor="accent1"/>
      <w:lang w:val="es-EC" w:eastAsia="es-EC"/>
    </w:rPr>
  </w:style>
  <w:style w:type="paragraph" w:styleId="Ttulo5">
    <w:name w:val="heading 5"/>
    <w:basedOn w:val="Normal"/>
    <w:next w:val="Normal"/>
    <w:link w:val="Ttulo5Car"/>
    <w:uiPriority w:val="9"/>
    <w:semiHidden/>
    <w:unhideWhenUsed/>
    <w:qFormat/>
    <w:rsid w:val="00EE0368"/>
    <w:pPr>
      <w:keepNext/>
      <w:keepLines/>
      <w:widowControl/>
      <w:spacing w:before="200" w:after="0"/>
      <w:outlineLvl w:val="4"/>
    </w:pPr>
    <w:rPr>
      <w:rFonts w:asciiTheme="majorHAnsi" w:eastAsiaTheme="majorEastAsia" w:hAnsiTheme="majorHAnsi" w:cstheme="majorBidi"/>
      <w:color w:val="243F60" w:themeColor="accent1" w:themeShade="7F"/>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B238D"/>
    <w:rPr>
      <w:rFonts w:asciiTheme="majorHAnsi" w:eastAsiaTheme="majorEastAsia" w:hAnsiTheme="majorHAnsi" w:cstheme="majorBidi"/>
      <w:b/>
      <w:bCs/>
      <w:color w:val="365F91" w:themeColor="accent1" w:themeShade="BF"/>
      <w:sz w:val="28"/>
      <w:szCs w:val="28"/>
      <w:lang w:eastAsia="es-AR"/>
    </w:rPr>
  </w:style>
  <w:style w:type="character" w:customStyle="1" w:styleId="Ttulo2Car">
    <w:name w:val="Título 2 Car"/>
    <w:basedOn w:val="Fuentedeprrafopredeter"/>
    <w:link w:val="Ttulo2"/>
    <w:uiPriority w:val="9"/>
    <w:rsid w:val="00EE0368"/>
    <w:rPr>
      <w:rFonts w:asciiTheme="majorHAnsi" w:eastAsiaTheme="majorEastAsia" w:hAnsiTheme="majorHAnsi" w:cstheme="majorBidi"/>
      <w:b/>
      <w:bCs/>
      <w:color w:val="4F81BD" w:themeColor="accent1"/>
      <w:sz w:val="26"/>
      <w:szCs w:val="26"/>
      <w:lang w:val="es-ES"/>
    </w:rPr>
  </w:style>
  <w:style w:type="character" w:customStyle="1" w:styleId="Ttulo3Car">
    <w:name w:val="Título 3 Car"/>
    <w:basedOn w:val="Fuentedeprrafopredeter"/>
    <w:link w:val="Ttulo3"/>
    <w:uiPriority w:val="9"/>
    <w:rsid w:val="00EE0368"/>
    <w:rPr>
      <w:rFonts w:asciiTheme="majorHAnsi" w:eastAsiaTheme="majorEastAsia" w:hAnsiTheme="majorHAnsi" w:cstheme="majorBidi"/>
      <w:b/>
      <w:bCs/>
      <w:color w:val="4F81BD" w:themeColor="accent1"/>
      <w:lang w:val="es-ES"/>
    </w:rPr>
  </w:style>
  <w:style w:type="character" w:customStyle="1" w:styleId="Ttulo4Car">
    <w:name w:val="Título 4 Car"/>
    <w:basedOn w:val="Fuentedeprrafopredeter"/>
    <w:link w:val="Ttulo4"/>
    <w:uiPriority w:val="9"/>
    <w:semiHidden/>
    <w:rsid w:val="00E10FD0"/>
    <w:rPr>
      <w:rFonts w:asciiTheme="majorHAnsi" w:eastAsiaTheme="majorEastAsia" w:hAnsiTheme="majorHAnsi" w:cstheme="majorBidi"/>
      <w:b/>
      <w:bCs/>
      <w:i/>
      <w:iCs/>
      <w:color w:val="4F81BD" w:themeColor="accent1"/>
      <w:lang w:val="es-EC" w:eastAsia="es-EC"/>
    </w:rPr>
  </w:style>
  <w:style w:type="paragraph" w:styleId="Sinespaciado">
    <w:name w:val="No Spacing"/>
    <w:link w:val="SinespaciadoCar"/>
    <w:uiPriority w:val="1"/>
    <w:qFormat/>
    <w:rsid w:val="005B238D"/>
    <w:pPr>
      <w:widowControl w:val="0"/>
      <w:spacing w:after="0" w:line="240" w:lineRule="auto"/>
    </w:pPr>
    <w:rPr>
      <w:lang w:val="en-US"/>
    </w:rPr>
  </w:style>
  <w:style w:type="character" w:customStyle="1" w:styleId="SinespaciadoCar">
    <w:name w:val="Sin espaciado Car"/>
    <w:basedOn w:val="Fuentedeprrafopredeter"/>
    <w:link w:val="Sinespaciado"/>
    <w:uiPriority w:val="1"/>
    <w:rsid w:val="005B238D"/>
    <w:rPr>
      <w:lang w:val="en-US"/>
    </w:rPr>
  </w:style>
  <w:style w:type="character" w:customStyle="1" w:styleId="hps">
    <w:name w:val="hps"/>
    <w:basedOn w:val="Fuentedeprrafopredeter"/>
    <w:rsid w:val="005B238D"/>
  </w:style>
  <w:style w:type="paragraph" w:styleId="Piedepgina">
    <w:name w:val="footer"/>
    <w:basedOn w:val="Normal"/>
    <w:link w:val="PiedepginaCar"/>
    <w:uiPriority w:val="99"/>
    <w:unhideWhenUsed/>
    <w:rsid w:val="005B238D"/>
    <w:pPr>
      <w:widowControl/>
      <w:tabs>
        <w:tab w:val="center" w:pos="4419"/>
        <w:tab w:val="right" w:pos="8838"/>
      </w:tabs>
      <w:spacing w:after="0" w:line="240" w:lineRule="auto"/>
    </w:pPr>
    <w:rPr>
      <w:lang w:val="es-AR"/>
    </w:rPr>
  </w:style>
  <w:style w:type="character" w:customStyle="1" w:styleId="PiedepginaCar">
    <w:name w:val="Pie de página Car"/>
    <w:basedOn w:val="Fuentedeprrafopredeter"/>
    <w:link w:val="Piedepgina"/>
    <w:uiPriority w:val="99"/>
    <w:rsid w:val="005B238D"/>
  </w:style>
  <w:style w:type="paragraph" w:styleId="Textodeglobo">
    <w:name w:val="Balloon Text"/>
    <w:basedOn w:val="Normal"/>
    <w:link w:val="TextodegloboCar"/>
    <w:uiPriority w:val="99"/>
    <w:semiHidden/>
    <w:unhideWhenUsed/>
    <w:rsid w:val="005B23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238D"/>
    <w:rPr>
      <w:rFonts w:ascii="Tahoma" w:hAnsi="Tahoma" w:cs="Tahoma"/>
      <w:sz w:val="16"/>
      <w:szCs w:val="16"/>
      <w:lang w:val="en-US"/>
    </w:rPr>
  </w:style>
  <w:style w:type="paragraph" w:styleId="Prrafodelista">
    <w:name w:val="List Paragraph"/>
    <w:basedOn w:val="Normal"/>
    <w:uiPriority w:val="34"/>
    <w:qFormat/>
    <w:rsid w:val="005B238D"/>
    <w:pPr>
      <w:widowControl/>
      <w:ind w:left="720"/>
      <w:contextualSpacing/>
    </w:pPr>
    <w:rPr>
      <w:lang w:val="es-AR"/>
    </w:rPr>
  </w:style>
  <w:style w:type="paragraph" w:styleId="Textonotapie">
    <w:name w:val="footnote text"/>
    <w:basedOn w:val="Normal"/>
    <w:link w:val="TextonotapieCar"/>
    <w:uiPriority w:val="99"/>
    <w:unhideWhenUsed/>
    <w:rsid w:val="005B238D"/>
    <w:pPr>
      <w:widowControl/>
      <w:spacing w:after="0" w:line="240" w:lineRule="auto"/>
    </w:pPr>
    <w:rPr>
      <w:sz w:val="20"/>
      <w:szCs w:val="20"/>
      <w:lang w:val="es-AR"/>
    </w:rPr>
  </w:style>
  <w:style w:type="character" w:customStyle="1" w:styleId="TextonotapieCar">
    <w:name w:val="Texto nota pie Car"/>
    <w:basedOn w:val="Fuentedeprrafopredeter"/>
    <w:link w:val="Textonotapie"/>
    <w:uiPriority w:val="99"/>
    <w:rsid w:val="005B238D"/>
    <w:rPr>
      <w:sz w:val="20"/>
      <w:szCs w:val="20"/>
    </w:rPr>
  </w:style>
  <w:style w:type="paragraph" w:styleId="Bibliografa">
    <w:name w:val="Bibliography"/>
    <w:basedOn w:val="Normal"/>
    <w:next w:val="Normal"/>
    <w:uiPriority w:val="37"/>
    <w:unhideWhenUsed/>
    <w:rsid w:val="005B238D"/>
    <w:pPr>
      <w:widowControl/>
    </w:pPr>
    <w:rPr>
      <w:lang w:val="es-AR"/>
    </w:rPr>
  </w:style>
  <w:style w:type="paragraph" w:styleId="Textoindependiente">
    <w:name w:val="Body Text"/>
    <w:basedOn w:val="Normal"/>
    <w:link w:val="TextoindependienteCar"/>
    <w:uiPriority w:val="99"/>
    <w:unhideWhenUsed/>
    <w:rsid w:val="00E10FD0"/>
    <w:pPr>
      <w:widowControl/>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uiPriority w:val="99"/>
    <w:rsid w:val="00E10FD0"/>
    <w:rPr>
      <w:rFonts w:ascii="Times New Roman" w:eastAsia="Times New Roman" w:hAnsi="Times New Roman" w:cs="Times New Roman"/>
      <w:sz w:val="24"/>
      <w:szCs w:val="20"/>
      <w:lang w:val="es-ES" w:eastAsia="es-ES"/>
    </w:rPr>
  </w:style>
  <w:style w:type="character" w:customStyle="1" w:styleId="ListParagraphChar">
    <w:name w:val="List Paragraph Char"/>
    <w:link w:val="Prrafodelista1"/>
    <w:locked/>
    <w:rsid w:val="00E10FD0"/>
    <w:rPr>
      <w:rFonts w:ascii="Calibri" w:eastAsia="Calibri" w:hAnsi="Calibri" w:cs="Calibri"/>
      <w:lang w:val="en-US"/>
    </w:rPr>
  </w:style>
  <w:style w:type="paragraph" w:customStyle="1" w:styleId="Prrafodelista1">
    <w:name w:val="Párrafo de lista1"/>
    <w:basedOn w:val="Normal"/>
    <w:link w:val="ListParagraphChar"/>
    <w:qFormat/>
    <w:rsid w:val="00E10FD0"/>
    <w:pPr>
      <w:widowControl/>
      <w:ind w:left="720"/>
    </w:pPr>
    <w:rPr>
      <w:rFonts w:ascii="Calibri" w:eastAsia="Calibri" w:hAnsi="Calibri" w:cs="Calibri"/>
    </w:rPr>
  </w:style>
  <w:style w:type="character" w:customStyle="1" w:styleId="apple-style-span">
    <w:name w:val="apple-style-span"/>
    <w:basedOn w:val="Fuentedeprrafopredeter"/>
    <w:rsid w:val="00E10FD0"/>
  </w:style>
  <w:style w:type="character" w:customStyle="1" w:styleId="apple-converted-space">
    <w:name w:val="apple-converted-space"/>
    <w:basedOn w:val="Fuentedeprrafopredeter"/>
    <w:rsid w:val="00E10FD0"/>
  </w:style>
  <w:style w:type="paragraph" w:styleId="NormalWeb">
    <w:name w:val="Normal (Web)"/>
    <w:basedOn w:val="Normal"/>
    <w:uiPriority w:val="99"/>
    <w:unhideWhenUsed/>
    <w:rsid w:val="00E10FD0"/>
    <w:pPr>
      <w:widowControl/>
      <w:spacing w:before="100" w:beforeAutospacing="1" w:after="100" w:afterAutospacing="1" w:line="240" w:lineRule="auto"/>
    </w:pPr>
    <w:rPr>
      <w:rFonts w:ascii="Times New Roman" w:eastAsia="Times New Roman" w:hAnsi="Times New Roman" w:cs="Times New Roman"/>
      <w:sz w:val="24"/>
      <w:szCs w:val="24"/>
      <w:lang w:val="es-EC" w:eastAsia="es-EC"/>
    </w:rPr>
  </w:style>
  <w:style w:type="character" w:styleId="Hipervnculo">
    <w:name w:val="Hyperlink"/>
    <w:basedOn w:val="Fuentedeprrafopredeter"/>
    <w:uiPriority w:val="99"/>
    <w:unhideWhenUsed/>
    <w:rsid w:val="00E10FD0"/>
    <w:rPr>
      <w:color w:val="0000FF"/>
      <w:u w:val="single"/>
    </w:rPr>
  </w:style>
  <w:style w:type="character" w:customStyle="1" w:styleId="mw-headline">
    <w:name w:val="mw-headline"/>
    <w:basedOn w:val="Fuentedeprrafopredeter"/>
    <w:rsid w:val="00E10FD0"/>
  </w:style>
  <w:style w:type="character" w:customStyle="1" w:styleId="Ttulo5Car">
    <w:name w:val="Título 5 Car"/>
    <w:basedOn w:val="Fuentedeprrafopredeter"/>
    <w:link w:val="Ttulo5"/>
    <w:uiPriority w:val="9"/>
    <w:semiHidden/>
    <w:rsid w:val="00EE0368"/>
    <w:rPr>
      <w:rFonts w:asciiTheme="majorHAnsi" w:eastAsiaTheme="majorEastAsia" w:hAnsiTheme="majorHAnsi" w:cstheme="majorBidi"/>
      <w:color w:val="243F60" w:themeColor="accent1" w:themeShade="7F"/>
      <w:lang w:val="es-ES"/>
    </w:rPr>
  </w:style>
  <w:style w:type="character" w:styleId="Textoennegrita">
    <w:name w:val="Strong"/>
    <w:basedOn w:val="Fuentedeprrafopredeter"/>
    <w:uiPriority w:val="22"/>
    <w:qFormat/>
    <w:rsid w:val="00EE0368"/>
    <w:rPr>
      <w:b/>
      <w:bCs/>
    </w:rPr>
  </w:style>
  <w:style w:type="character" w:customStyle="1" w:styleId="estilo79">
    <w:name w:val="estilo79"/>
    <w:basedOn w:val="Fuentedeprrafopredeter"/>
    <w:rsid w:val="00EE0368"/>
  </w:style>
  <w:style w:type="paragraph" w:styleId="HTMLconformatoprevio">
    <w:name w:val="HTML Preformatted"/>
    <w:basedOn w:val="Normal"/>
    <w:link w:val="HTMLconformatoprevioCar"/>
    <w:uiPriority w:val="99"/>
    <w:unhideWhenUsed/>
    <w:rsid w:val="00EE03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ES" w:eastAsia="es-ES"/>
    </w:rPr>
  </w:style>
  <w:style w:type="character" w:customStyle="1" w:styleId="HTMLconformatoprevioCar">
    <w:name w:val="HTML con formato previo Car"/>
    <w:basedOn w:val="Fuentedeprrafopredeter"/>
    <w:link w:val="HTMLconformatoprevio"/>
    <w:uiPriority w:val="99"/>
    <w:rsid w:val="00EE0368"/>
    <w:rPr>
      <w:rFonts w:ascii="Courier New" w:eastAsia="Times New Roman" w:hAnsi="Courier New" w:cs="Courier New"/>
      <w:sz w:val="20"/>
      <w:szCs w:val="20"/>
      <w:lang w:val="es-ES" w:eastAsia="es-ES"/>
    </w:rPr>
  </w:style>
  <w:style w:type="paragraph" w:customStyle="1" w:styleId="Default">
    <w:name w:val="Default"/>
    <w:rsid w:val="00EE0368"/>
    <w:pPr>
      <w:autoSpaceDE w:val="0"/>
      <w:autoSpaceDN w:val="0"/>
      <w:adjustRightInd w:val="0"/>
      <w:spacing w:after="0" w:line="240" w:lineRule="auto"/>
    </w:pPr>
    <w:rPr>
      <w:rFonts w:ascii="Trebuchet MS" w:hAnsi="Trebuchet MS" w:cs="Trebuchet MS"/>
      <w:color w:val="000000"/>
      <w:sz w:val="24"/>
      <w:szCs w:val="24"/>
      <w:lang w:val="es-ES"/>
    </w:rPr>
  </w:style>
  <w:style w:type="paragraph" w:styleId="TtulodeTDC">
    <w:name w:val="TOC Heading"/>
    <w:basedOn w:val="Ttulo1"/>
    <w:next w:val="Normal"/>
    <w:uiPriority w:val="39"/>
    <w:semiHidden/>
    <w:unhideWhenUsed/>
    <w:qFormat/>
    <w:rsid w:val="00EE0368"/>
    <w:pPr>
      <w:outlineLvl w:val="9"/>
    </w:pPr>
  </w:style>
  <w:style w:type="paragraph" w:styleId="TDC1">
    <w:name w:val="toc 1"/>
    <w:basedOn w:val="Normal"/>
    <w:next w:val="Normal"/>
    <w:autoRedefine/>
    <w:uiPriority w:val="39"/>
    <w:unhideWhenUsed/>
    <w:rsid w:val="00EE0368"/>
    <w:pPr>
      <w:widowControl/>
      <w:spacing w:after="100"/>
    </w:pPr>
    <w:rPr>
      <w:lang w:val="es-ES"/>
    </w:rPr>
  </w:style>
  <w:style w:type="paragraph" w:styleId="TDC2">
    <w:name w:val="toc 2"/>
    <w:basedOn w:val="Normal"/>
    <w:next w:val="Normal"/>
    <w:autoRedefine/>
    <w:uiPriority w:val="39"/>
    <w:unhideWhenUsed/>
    <w:rsid w:val="00EE0368"/>
    <w:pPr>
      <w:widowControl/>
      <w:tabs>
        <w:tab w:val="right" w:leader="dot" w:pos="8494"/>
      </w:tabs>
      <w:spacing w:after="100"/>
      <w:ind w:left="220"/>
    </w:pPr>
    <w:rPr>
      <w:rFonts w:ascii="Times New Roman" w:eastAsia="Times New Roman" w:hAnsi="Times New Roman" w:cs="Times New Roman"/>
      <w:noProof/>
      <w:lang w:val="es-ES" w:eastAsia="es-ES"/>
    </w:rPr>
  </w:style>
  <w:style w:type="paragraph" w:styleId="TDC3">
    <w:name w:val="toc 3"/>
    <w:basedOn w:val="Normal"/>
    <w:next w:val="Normal"/>
    <w:autoRedefine/>
    <w:uiPriority w:val="39"/>
    <w:unhideWhenUsed/>
    <w:rsid w:val="00EE0368"/>
    <w:pPr>
      <w:widowControl/>
      <w:spacing w:after="100"/>
      <w:ind w:left="440"/>
    </w:pPr>
    <w:rPr>
      <w:lang w:val="es-ES"/>
    </w:rPr>
  </w:style>
  <w:style w:type="paragraph" w:styleId="TDC4">
    <w:name w:val="toc 4"/>
    <w:basedOn w:val="Normal"/>
    <w:next w:val="Normal"/>
    <w:autoRedefine/>
    <w:uiPriority w:val="39"/>
    <w:unhideWhenUsed/>
    <w:rsid w:val="00EE0368"/>
    <w:pPr>
      <w:widowControl/>
      <w:spacing w:after="100"/>
      <w:ind w:left="660"/>
    </w:pPr>
    <w:rPr>
      <w:rFonts w:eastAsiaTheme="minorEastAsia"/>
      <w:lang w:val="es-AR" w:eastAsia="es-AR"/>
    </w:rPr>
  </w:style>
  <w:style w:type="paragraph" w:styleId="TDC5">
    <w:name w:val="toc 5"/>
    <w:basedOn w:val="Normal"/>
    <w:next w:val="Normal"/>
    <w:autoRedefine/>
    <w:uiPriority w:val="39"/>
    <w:unhideWhenUsed/>
    <w:rsid w:val="00EE0368"/>
    <w:pPr>
      <w:widowControl/>
      <w:spacing w:after="100"/>
      <w:ind w:left="880"/>
    </w:pPr>
    <w:rPr>
      <w:rFonts w:eastAsiaTheme="minorEastAsia"/>
      <w:lang w:val="es-AR" w:eastAsia="es-AR"/>
    </w:rPr>
  </w:style>
  <w:style w:type="paragraph" w:styleId="TDC6">
    <w:name w:val="toc 6"/>
    <w:basedOn w:val="Normal"/>
    <w:next w:val="Normal"/>
    <w:autoRedefine/>
    <w:uiPriority w:val="39"/>
    <w:unhideWhenUsed/>
    <w:rsid w:val="00EE0368"/>
    <w:pPr>
      <w:widowControl/>
      <w:spacing w:after="100"/>
      <w:ind w:left="1100"/>
    </w:pPr>
    <w:rPr>
      <w:rFonts w:eastAsiaTheme="minorEastAsia"/>
      <w:lang w:val="es-AR" w:eastAsia="es-AR"/>
    </w:rPr>
  </w:style>
  <w:style w:type="paragraph" w:styleId="TDC7">
    <w:name w:val="toc 7"/>
    <w:basedOn w:val="Normal"/>
    <w:next w:val="Normal"/>
    <w:autoRedefine/>
    <w:uiPriority w:val="39"/>
    <w:unhideWhenUsed/>
    <w:rsid w:val="00EE0368"/>
    <w:pPr>
      <w:widowControl/>
      <w:spacing w:after="100"/>
      <w:ind w:left="1320"/>
    </w:pPr>
    <w:rPr>
      <w:rFonts w:eastAsiaTheme="minorEastAsia"/>
      <w:lang w:val="es-AR" w:eastAsia="es-AR"/>
    </w:rPr>
  </w:style>
  <w:style w:type="paragraph" w:styleId="TDC8">
    <w:name w:val="toc 8"/>
    <w:basedOn w:val="Normal"/>
    <w:next w:val="Normal"/>
    <w:autoRedefine/>
    <w:uiPriority w:val="39"/>
    <w:unhideWhenUsed/>
    <w:rsid w:val="00EE0368"/>
    <w:pPr>
      <w:widowControl/>
      <w:spacing w:after="100"/>
      <w:ind w:left="1540"/>
    </w:pPr>
    <w:rPr>
      <w:rFonts w:eastAsiaTheme="minorEastAsia"/>
      <w:lang w:val="es-AR" w:eastAsia="es-AR"/>
    </w:rPr>
  </w:style>
  <w:style w:type="paragraph" w:styleId="TDC9">
    <w:name w:val="toc 9"/>
    <w:basedOn w:val="Normal"/>
    <w:next w:val="Normal"/>
    <w:autoRedefine/>
    <w:uiPriority w:val="39"/>
    <w:unhideWhenUsed/>
    <w:rsid w:val="00EE0368"/>
    <w:pPr>
      <w:widowControl/>
      <w:spacing w:after="100"/>
      <w:ind w:left="1760"/>
    </w:pPr>
    <w:rPr>
      <w:rFonts w:eastAsiaTheme="minorEastAsia"/>
      <w:lang w:val="es-AR" w:eastAsia="es-AR"/>
    </w:rPr>
  </w:style>
  <w:style w:type="paragraph" w:styleId="Encabezado">
    <w:name w:val="header"/>
    <w:basedOn w:val="Normal"/>
    <w:link w:val="EncabezadoCar"/>
    <w:uiPriority w:val="99"/>
    <w:unhideWhenUsed/>
    <w:rsid w:val="00EE0368"/>
    <w:pPr>
      <w:widowControl/>
      <w:tabs>
        <w:tab w:val="center" w:pos="4252"/>
        <w:tab w:val="right" w:pos="8504"/>
      </w:tabs>
      <w:spacing w:after="0" w:line="240" w:lineRule="auto"/>
    </w:pPr>
    <w:rPr>
      <w:lang w:val="es-ES"/>
    </w:rPr>
  </w:style>
  <w:style w:type="character" w:customStyle="1" w:styleId="EncabezadoCar">
    <w:name w:val="Encabezado Car"/>
    <w:basedOn w:val="Fuentedeprrafopredeter"/>
    <w:link w:val="Encabezado"/>
    <w:uiPriority w:val="99"/>
    <w:rsid w:val="00EE0368"/>
    <w:rPr>
      <w:lang w:val="es-ES"/>
    </w:rPr>
  </w:style>
  <w:style w:type="table" w:styleId="Tablaconcuadrcula">
    <w:name w:val="Table Grid"/>
    <w:basedOn w:val="Tablanormal"/>
    <w:uiPriority w:val="59"/>
    <w:rsid w:val="00A16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38D"/>
    <w:pPr>
      <w:widowControl w:val="0"/>
    </w:pPr>
    <w:rPr>
      <w:lang w:val="en-US"/>
    </w:rPr>
  </w:style>
  <w:style w:type="paragraph" w:styleId="Ttulo1">
    <w:name w:val="heading 1"/>
    <w:basedOn w:val="Normal"/>
    <w:next w:val="Normal"/>
    <w:link w:val="Ttulo1Car"/>
    <w:uiPriority w:val="9"/>
    <w:qFormat/>
    <w:rsid w:val="005B238D"/>
    <w:pPr>
      <w:keepNext/>
      <w:keepLines/>
      <w:widowControl/>
      <w:spacing w:before="480" w:after="0"/>
      <w:outlineLvl w:val="0"/>
    </w:pPr>
    <w:rPr>
      <w:rFonts w:asciiTheme="majorHAnsi" w:eastAsiaTheme="majorEastAsia" w:hAnsiTheme="majorHAnsi" w:cstheme="majorBidi"/>
      <w:b/>
      <w:bCs/>
      <w:color w:val="365F91" w:themeColor="accent1" w:themeShade="BF"/>
      <w:sz w:val="28"/>
      <w:szCs w:val="28"/>
      <w:lang w:val="es-AR" w:eastAsia="es-AR"/>
    </w:rPr>
  </w:style>
  <w:style w:type="paragraph" w:styleId="Ttulo2">
    <w:name w:val="heading 2"/>
    <w:basedOn w:val="Normal"/>
    <w:next w:val="Normal"/>
    <w:link w:val="Ttulo2Car"/>
    <w:uiPriority w:val="9"/>
    <w:unhideWhenUsed/>
    <w:qFormat/>
    <w:rsid w:val="00EE0368"/>
    <w:pPr>
      <w:keepNext/>
      <w:keepLines/>
      <w:widowControl/>
      <w:spacing w:before="200" w:after="0"/>
      <w:outlineLvl w:val="1"/>
    </w:pPr>
    <w:rPr>
      <w:rFonts w:asciiTheme="majorHAnsi" w:eastAsiaTheme="majorEastAsia" w:hAnsiTheme="majorHAnsi" w:cstheme="majorBidi"/>
      <w:b/>
      <w:bCs/>
      <w:color w:val="4F81BD" w:themeColor="accent1"/>
      <w:sz w:val="26"/>
      <w:szCs w:val="26"/>
      <w:lang w:val="es-ES"/>
    </w:rPr>
  </w:style>
  <w:style w:type="paragraph" w:styleId="Ttulo3">
    <w:name w:val="heading 3"/>
    <w:basedOn w:val="Normal"/>
    <w:next w:val="Normal"/>
    <w:link w:val="Ttulo3Car"/>
    <w:uiPriority w:val="9"/>
    <w:unhideWhenUsed/>
    <w:qFormat/>
    <w:rsid w:val="00EE0368"/>
    <w:pPr>
      <w:keepNext/>
      <w:keepLines/>
      <w:widowControl/>
      <w:spacing w:before="200" w:after="0"/>
      <w:outlineLvl w:val="2"/>
    </w:pPr>
    <w:rPr>
      <w:rFonts w:asciiTheme="majorHAnsi" w:eastAsiaTheme="majorEastAsia" w:hAnsiTheme="majorHAnsi" w:cstheme="majorBidi"/>
      <w:b/>
      <w:bCs/>
      <w:color w:val="4F81BD" w:themeColor="accent1"/>
      <w:lang w:val="es-ES"/>
    </w:rPr>
  </w:style>
  <w:style w:type="paragraph" w:styleId="Ttulo4">
    <w:name w:val="heading 4"/>
    <w:basedOn w:val="Normal"/>
    <w:next w:val="Normal"/>
    <w:link w:val="Ttulo4Car"/>
    <w:uiPriority w:val="9"/>
    <w:semiHidden/>
    <w:unhideWhenUsed/>
    <w:qFormat/>
    <w:rsid w:val="00E10FD0"/>
    <w:pPr>
      <w:keepNext/>
      <w:keepLines/>
      <w:widowControl/>
      <w:spacing w:before="200" w:after="0"/>
      <w:outlineLvl w:val="3"/>
    </w:pPr>
    <w:rPr>
      <w:rFonts w:asciiTheme="majorHAnsi" w:eastAsiaTheme="majorEastAsia" w:hAnsiTheme="majorHAnsi" w:cstheme="majorBidi"/>
      <w:b/>
      <w:bCs/>
      <w:i/>
      <w:iCs/>
      <w:color w:val="4F81BD" w:themeColor="accent1"/>
      <w:lang w:val="es-EC" w:eastAsia="es-EC"/>
    </w:rPr>
  </w:style>
  <w:style w:type="paragraph" w:styleId="Ttulo5">
    <w:name w:val="heading 5"/>
    <w:basedOn w:val="Normal"/>
    <w:next w:val="Normal"/>
    <w:link w:val="Ttulo5Car"/>
    <w:uiPriority w:val="9"/>
    <w:semiHidden/>
    <w:unhideWhenUsed/>
    <w:qFormat/>
    <w:rsid w:val="00EE0368"/>
    <w:pPr>
      <w:keepNext/>
      <w:keepLines/>
      <w:widowControl/>
      <w:spacing w:before="200" w:after="0"/>
      <w:outlineLvl w:val="4"/>
    </w:pPr>
    <w:rPr>
      <w:rFonts w:asciiTheme="majorHAnsi" w:eastAsiaTheme="majorEastAsia" w:hAnsiTheme="majorHAnsi" w:cstheme="majorBidi"/>
      <w:color w:val="243F60" w:themeColor="accent1" w:themeShade="7F"/>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B238D"/>
    <w:rPr>
      <w:rFonts w:asciiTheme="majorHAnsi" w:eastAsiaTheme="majorEastAsia" w:hAnsiTheme="majorHAnsi" w:cstheme="majorBidi"/>
      <w:b/>
      <w:bCs/>
      <w:color w:val="365F91" w:themeColor="accent1" w:themeShade="BF"/>
      <w:sz w:val="28"/>
      <w:szCs w:val="28"/>
      <w:lang w:eastAsia="es-AR"/>
    </w:rPr>
  </w:style>
  <w:style w:type="character" w:customStyle="1" w:styleId="Ttulo2Car">
    <w:name w:val="Título 2 Car"/>
    <w:basedOn w:val="Fuentedeprrafopredeter"/>
    <w:link w:val="Ttulo2"/>
    <w:uiPriority w:val="9"/>
    <w:rsid w:val="00EE0368"/>
    <w:rPr>
      <w:rFonts w:asciiTheme="majorHAnsi" w:eastAsiaTheme="majorEastAsia" w:hAnsiTheme="majorHAnsi" w:cstheme="majorBidi"/>
      <w:b/>
      <w:bCs/>
      <w:color w:val="4F81BD" w:themeColor="accent1"/>
      <w:sz w:val="26"/>
      <w:szCs w:val="26"/>
      <w:lang w:val="es-ES"/>
    </w:rPr>
  </w:style>
  <w:style w:type="character" w:customStyle="1" w:styleId="Ttulo3Car">
    <w:name w:val="Título 3 Car"/>
    <w:basedOn w:val="Fuentedeprrafopredeter"/>
    <w:link w:val="Ttulo3"/>
    <w:uiPriority w:val="9"/>
    <w:rsid w:val="00EE0368"/>
    <w:rPr>
      <w:rFonts w:asciiTheme="majorHAnsi" w:eastAsiaTheme="majorEastAsia" w:hAnsiTheme="majorHAnsi" w:cstheme="majorBidi"/>
      <w:b/>
      <w:bCs/>
      <w:color w:val="4F81BD" w:themeColor="accent1"/>
      <w:lang w:val="es-ES"/>
    </w:rPr>
  </w:style>
  <w:style w:type="character" w:customStyle="1" w:styleId="Ttulo4Car">
    <w:name w:val="Título 4 Car"/>
    <w:basedOn w:val="Fuentedeprrafopredeter"/>
    <w:link w:val="Ttulo4"/>
    <w:uiPriority w:val="9"/>
    <w:semiHidden/>
    <w:rsid w:val="00E10FD0"/>
    <w:rPr>
      <w:rFonts w:asciiTheme="majorHAnsi" w:eastAsiaTheme="majorEastAsia" w:hAnsiTheme="majorHAnsi" w:cstheme="majorBidi"/>
      <w:b/>
      <w:bCs/>
      <w:i/>
      <w:iCs/>
      <w:color w:val="4F81BD" w:themeColor="accent1"/>
      <w:lang w:val="es-EC" w:eastAsia="es-EC"/>
    </w:rPr>
  </w:style>
  <w:style w:type="paragraph" w:styleId="Sinespaciado">
    <w:name w:val="No Spacing"/>
    <w:link w:val="SinespaciadoCar"/>
    <w:uiPriority w:val="1"/>
    <w:qFormat/>
    <w:rsid w:val="005B238D"/>
    <w:pPr>
      <w:widowControl w:val="0"/>
      <w:spacing w:after="0" w:line="240" w:lineRule="auto"/>
    </w:pPr>
    <w:rPr>
      <w:lang w:val="en-US"/>
    </w:rPr>
  </w:style>
  <w:style w:type="character" w:customStyle="1" w:styleId="SinespaciadoCar">
    <w:name w:val="Sin espaciado Car"/>
    <w:basedOn w:val="Fuentedeprrafopredeter"/>
    <w:link w:val="Sinespaciado"/>
    <w:uiPriority w:val="1"/>
    <w:rsid w:val="005B238D"/>
    <w:rPr>
      <w:lang w:val="en-US"/>
    </w:rPr>
  </w:style>
  <w:style w:type="character" w:customStyle="1" w:styleId="hps">
    <w:name w:val="hps"/>
    <w:basedOn w:val="Fuentedeprrafopredeter"/>
    <w:rsid w:val="005B238D"/>
  </w:style>
  <w:style w:type="paragraph" w:styleId="Piedepgina">
    <w:name w:val="footer"/>
    <w:basedOn w:val="Normal"/>
    <w:link w:val="PiedepginaCar"/>
    <w:uiPriority w:val="99"/>
    <w:unhideWhenUsed/>
    <w:rsid w:val="005B238D"/>
    <w:pPr>
      <w:widowControl/>
      <w:tabs>
        <w:tab w:val="center" w:pos="4419"/>
        <w:tab w:val="right" w:pos="8838"/>
      </w:tabs>
      <w:spacing w:after="0" w:line="240" w:lineRule="auto"/>
    </w:pPr>
    <w:rPr>
      <w:lang w:val="es-AR"/>
    </w:rPr>
  </w:style>
  <w:style w:type="character" w:customStyle="1" w:styleId="PiedepginaCar">
    <w:name w:val="Pie de página Car"/>
    <w:basedOn w:val="Fuentedeprrafopredeter"/>
    <w:link w:val="Piedepgina"/>
    <w:uiPriority w:val="99"/>
    <w:rsid w:val="005B238D"/>
  </w:style>
  <w:style w:type="paragraph" w:styleId="Textodeglobo">
    <w:name w:val="Balloon Text"/>
    <w:basedOn w:val="Normal"/>
    <w:link w:val="TextodegloboCar"/>
    <w:uiPriority w:val="99"/>
    <w:semiHidden/>
    <w:unhideWhenUsed/>
    <w:rsid w:val="005B238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238D"/>
    <w:rPr>
      <w:rFonts w:ascii="Tahoma" w:hAnsi="Tahoma" w:cs="Tahoma"/>
      <w:sz w:val="16"/>
      <w:szCs w:val="16"/>
      <w:lang w:val="en-US"/>
    </w:rPr>
  </w:style>
  <w:style w:type="paragraph" w:styleId="Prrafodelista">
    <w:name w:val="List Paragraph"/>
    <w:basedOn w:val="Normal"/>
    <w:uiPriority w:val="34"/>
    <w:qFormat/>
    <w:rsid w:val="005B238D"/>
    <w:pPr>
      <w:widowControl/>
      <w:ind w:left="720"/>
      <w:contextualSpacing/>
    </w:pPr>
    <w:rPr>
      <w:lang w:val="es-AR"/>
    </w:rPr>
  </w:style>
  <w:style w:type="paragraph" w:styleId="Textonotapie">
    <w:name w:val="footnote text"/>
    <w:basedOn w:val="Normal"/>
    <w:link w:val="TextonotapieCar"/>
    <w:uiPriority w:val="99"/>
    <w:unhideWhenUsed/>
    <w:rsid w:val="005B238D"/>
    <w:pPr>
      <w:widowControl/>
      <w:spacing w:after="0" w:line="240" w:lineRule="auto"/>
    </w:pPr>
    <w:rPr>
      <w:sz w:val="20"/>
      <w:szCs w:val="20"/>
      <w:lang w:val="es-AR"/>
    </w:rPr>
  </w:style>
  <w:style w:type="character" w:customStyle="1" w:styleId="TextonotapieCar">
    <w:name w:val="Texto nota pie Car"/>
    <w:basedOn w:val="Fuentedeprrafopredeter"/>
    <w:link w:val="Textonotapie"/>
    <w:uiPriority w:val="99"/>
    <w:rsid w:val="005B238D"/>
    <w:rPr>
      <w:sz w:val="20"/>
      <w:szCs w:val="20"/>
    </w:rPr>
  </w:style>
  <w:style w:type="paragraph" w:styleId="Bibliografa">
    <w:name w:val="Bibliography"/>
    <w:basedOn w:val="Normal"/>
    <w:next w:val="Normal"/>
    <w:uiPriority w:val="37"/>
    <w:unhideWhenUsed/>
    <w:rsid w:val="005B238D"/>
    <w:pPr>
      <w:widowControl/>
    </w:pPr>
    <w:rPr>
      <w:lang w:val="es-AR"/>
    </w:rPr>
  </w:style>
  <w:style w:type="paragraph" w:styleId="Textoindependiente">
    <w:name w:val="Body Text"/>
    <w:basedOn w:val="Normal"/>
    <w:link w:val="TextoindependienteCar"/>
    <w:uiPriority w:val="99"/>
    <w:unhideWhenUsed/>
    <w:rsid w:val="00E10FD0"/>
    <w:pPr>
      <w:widowControl/>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uiPriority w:val="99"/>
    <w:rsid w:val="00E10FD0"/>
    <w:rPr>
      <w:rFonts w:ascii="Times New Roman" w:eastAsia="Times New Roman" w:hAnsi="Times New Roman" w:cs="Times New Roman"/>
      <w:sz w:val="24"/>
      <w:szCs w:val="20"/>
      <w:lang w:val="es-ES" w:eastAsia="es-ES"/>
    </w:rPr>
  </w:style>
  <w:style w:type="character" w:customStyle="1" w:styleId="ListParagraphChar">
    <w:name w:val="List Paragraph Char"/>
    <w:link w:val="Prrafodelista1"/>
    <w:locked/>
    <w:rsid w:val="00E10FD0"/>
    <w:rPr>
      <w:rFonts w:ascii="Calibri" w:eastAsia="Calibri" w:hAnsi="Calibri" w:cs="Calibri"/>
      <w:lang w:val="en-US"/>
    </w:rPr>
  </w:style>
  <w:style w:type="paragraph" w:customStyle="1" w:styleId="Prrafodelista1">
    <w:name w:val="Párrafo de lista1"/>
    <w:basedOn w:val="Normal"/>
    <w:link w:val="ListParagraphChar"/>
    <w:qFormat/>
    <w:rsid w:val="00E10FD0"/>
    <w:pPr>
      <w:widowControl/>
      <w:ind w:left="720"/>
    </w:pPr>
    <w:rPr>
      <w:rFonts w:ascii="Calibri" w:eastAsia="Calibri" w:hAnsi="Calibri" w:cs="Calibri"/>
    </w:rPr>
  </w:style>
  <w:style w:type="character" w:customStyle="1" w:styleId="apple-style-span">
    <w:name w:val="apple-style-span"/>
    <w:basedOn w:val="Fuentedeprrafopredeter"/>
    <w:rsid w:val="00E10FD0"/>
  </w:style>
  <w:style w:type="character" w:customStyle="1" w:styleId="apple-converted-space">
    <w:name w:val="apple-converted-space"/>
    <w:basedOn w:val="Fuentedeprrafopredeter"/>
    <w:rsid w:val="00E10FD0"/>
  </w:style>
  <w:style w:type="paragraph" w:styleId="NormalWeb">
    <w:name w:val="Normal (Web)"/>
    <w:basedOn w:val="Normal"/>
    <w:uiPriority w:val="99"/>
    <w:unhideWhenUsed/>
    <w:rsid w:val="00E10FD0"/>
    <w:pPr>
      <w:widowControl/>
      <w:spacing w:before="100" w:beforeAutospacing="1" w:after="100" w:afterAutospacing="1" w:line="240" w:lineRule="auto"/>
    </w:pPr>
    <w:rPr>
      <w:rFonts w:ascii="Times New Roman" w:eastAsia="Times New Roman" w:hAnsi="Times New Roman" w:cs="Times New Roman"/>
      <w:sz w:val="24"/>
      <w:szCs w:val="24"/>
      <w:lang w:val="es-EC" w:eastAsia="es-EC"/>
    </w:rPr>
  </w:style>
  <w:style w:type="character" w:styleId="Hipervnculo">
    <w:name w:val="Hyperlink"/>
    <w:basedOn w:val="Fuentedeprrafopredeter"/>
    <w:uiPriority w:val="99"/>
    <w:unhideWhenUsed/>
    <w:rsid w:val="00E10FD0"/>
    <w:rPr>
      <w:color w:val="0000FF"/>
      <w:u w:val="single"/>
    </w:rPr>
  </w:style>
  <w:style w:type="character" w:customStyle="1" w:styleId="mw-headline">
    <w:name w:val="mw-headline"/>
    <w:basedOn w:val="Fuentedeprrafopredeter"/>
    <w:rsid w:val="00E10FD0"/>
  </w:style>
  <w:style w:type="character" w:customStyle="1" w:styleId="Ttulo5Car">
    <w:name w:val="Título 5 Car"/>
    <w:basedOn w:val="Fuentedeprrafopredeter"/>
    <w:link w:val="Ttulo5"/>
    <w:uiPriority w:val="9"/>
    <w:semiHidden/>
    <w:rsid w:val="00EE0368"/>
    <w:rPr>
      <w:rFonts w:asciiTheme="majorHAnsi" w:eastAsiaTheme="majorEastAsia" w:hAnsiTheme="majorHAnsi" w:cstheme="majorBidi"/>
      <w:color w:val="243F60" w:themeColor="accent1" w:themeShade="7F"/>
      <w:lang w:val="es-ES"/>
    </w:rPr>
  </w:style>
  <w:style w:type="character" w:styleId="Textoennegrita">
    <w:name w:val="Strong"/>
    <w:basedOn w:val="Fuentedeprrafopredeter"/>
    <w:uiPriority w:val="22"/>
    <w:qFormat/>
    <w:rsid w:val="00EE0368"/>
    <w:rPr>
      <w:b/>
      <w:bCs/>
    </w:rPr>
  </w:style>
  <w:style w:type="character" w:customStyle="1" w:styleId="estilo79">
    <w:name w:val="estilo79"/>
    <w:basedOn w:val="Fuentedeprrafopredeter"/>
    <w:rsid w:val="00EE0368"/>
  </w:style>
  <w:style w:type="paragraph" w:styleId="HTMLconformatoprevio">
    <w:name w:val="HTML Preformatted"/>
    <w:basedOn w:val="Normal"/>
    <w:link w:val="HTMLconformatoprevioCar"/>
    <w:uiPriority w:val="99"/>
    <w:unhideWhenUsed/>
    <w:rsid w:val="00EE036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s-ES" w:eastAsia="es-ES"/>
    </w:rPr>
  </w:style>
  <w:style w:type="character" w:customStyle="1" w:styleId="HTMLconformatoprevioCar">
    <w:name w:val="HTML con formato previo Car"/>
    <w:basedOn w:val="Fuentedeprrafopredeter"/>
    <w:link w:val="HTMLconformatoprevio"/>
    <w:uiPriority w:val="99"/>
    <w:rsid w:val="00EE0368"/>
    <w:rPr>
      <w:rFonts w:ascii="Courier New" w:eastAsia="Times New Roman" w:hAnsi="Courier New" w:cs="Courier New"/>
      <w:sz w:val="20"/>
      <w:szCs w:val="20"/>
      <w:lang w:val="es-ES" w:eastAsia="es-ES"/>
    </w:rPr>
  </w:style>
  <w:style w:type="paragraph" w:customStyle="1" w:styleId="Default">
    <w:name w:val="Default"/>
    <w:rsid w:val="00EE0368"/>
    <w:pPr>
      <w:autoSpaceDE w:val="0"/>
      <w:autoSpaceDN w:val="0"/>
      <w:adjustRightInd w:val="0"/>
      <w:spacing w:after="0" w:line="240" w:lineRule="auto"/>
    </w:pPr>
    <w:rPr>
      <w:rFonts w:ascii="Trebuchet MS" w:hAnsi="Trebuchet MS" w:cs="Trebuchet MS"/>
      <w:color w:val="000000"/>
      <w:sz w:val="24"/>
      <w:szCs w:val="24"/>
      <w:lang w:val="es-ES"/>
    </w:rPr>
  </w:style>
  <w:style w:type="paragraph" w:styleId="TtulodeTDC">
    <w:name w:val="TOC Heading"/>
    <w:basedOn w:val="Ttulo1"/>
    <w:next w:val="Normal"/>
    <w:uiPriority w:val="39"/>
    <w:semiHidden/>
    <w:unhideWhenUsed/>
    <w:qFormat/>
    <w:rsid w:val="00EE0368"/>
    <w:pPr>
      <w:outlineLvl w:val="9"/>
    </w:pPr>
  </w:style>
  <w:style w:type="paragraph" w:styleId="TDC1">
    <w:name w:val="toc 1"/>
    <w:basedOn w:val="Normal"/>
    <w:next w:val="Normal"/>
    <w:autoRedefine/>
    <w:uiPriority w:val="39"/>
    <w:unhideWhenUsed/>
    <w:rsid w:val="00EE0368"/>
    <w:pPr>
      <w:widowControl/>
      <w:spacing w:after="100"/>
    </w:pPr>
    <w:rPr>
      <w:lang w:val="es-ES"/>
    </w:rPr>
  </w:style>
  <w:style w:type="paragraph" w:styleId="TDC2">
    <w:name w:val="toc 2"/>
    <w:basedOn w:val="Normal"/>
    <w:next w:val="Normal"/>
    <w:autoRedefine/>
    <w:uiPriority w:val="39"/>
    <w:unhideWhenUsed/>
    <w:rsid w:val="00EE0368"/>
    <w:pPr>
      <w:widowControl/>
      <w:tabs>
        <w:tab w:val="right" w:leader="dot" w:pos="8494"/>
      </w:tabs>
      <w:spacing w:after="100"/>
      <w:ind w:left="220"/>
    </w:pPr>
    <w:rPr>
      <w:rFonts w:ascii="Times New Roman" w:eastAsia="Times New Roman" w:hAnsi="Times New Roman" w:cs="Times New Roman"/>
      <w:noProof/>
      <w:lang w:val="es-ES" w:eastAsia="es-ES"/>
    </w:rPr>
  </w:style>
  <w:style w:type="paragraph" w:styleId="TDC3">
    <w:name w:val="toc 3"/>
    <w:basedOn w:val="Normal"/>
    <w:next w:val="Normal"/>
    <w:autoRedefine/>
    <w:uiPriority w:val="39"/>
    <w:unhideWhenUsed/>
    <w:rsid w:val="00EE0368"/>
    <w:pPr>
      <w:widowControl/>
      <w:spacing w:after="100"/>
      <w:ind w:left="440"/>
    </w:pPr>
    <w:rPr>
      <w:lang w:val="es-ES"/>
    </w:rPr>
  </w:style>
  <w:style w:type="paragraph" w:styleId="TDC4">
    <w:name w:val="toc 4"/>
    <w:basedOn w:val="Normal"/>
    <w:next w:val="Normal"/>
    <w:autoRedefine/>
    <w:uiPriority w:val="39"/>
    <w:unhideWhenUsed/>
    <w:rsid w:val="00EE0368"/>
    <w:pPr>
      <w:widowControl/>
      <w:spacing w:after="100"/>
      <w:ind w:left="660"/>
    </w:pPr>
    <w:rPr>
      <w:rFonts w:eastAsiaTheme="minorEastAsia"/>
      <w:lang w:val="es-AR" w:eastAsia="es-AR"/>
    </w:rPr>
  </w:style>
  <w:style w:type="paragraph" w:styleId="TDC5">
    <w:name w:val="toc 5"/>
    <w:basedOn w:val="Normal"/>
    <w:next w:val="Normal"/>
    <w:autoRedefine/>
    <w:uiPriority w:val="39"/>
    <w:unhideWhenUsed/>
    <w:rsid w:val="00EE0368"/>
    <w:pPr>
      <w:widowControl/>
      <w:spacing w:after="100"/>
      <w:ind w:left="880"/>
    </w:pPr>
    <w:rPr>
      <w:rFonts w:eastAsiaTheme="minorEastAsia"/>
      <w:lang w:val="es-AR" w:eastAsia="es-AR"/>
    </w:rPr>
  </w:style>
  <w:style w:type="paragraph" w:styleId="TDC6">
    <w:name w:val="toc 6"/>
    <w:basedOn w:val="Normal"/>
    <w:next w:val="Normal"/>
    <w:autoRedefine/>
    <w:uiPriority w:val="39"/>
    <w:unhideWhenUsed/>
    <w:rsid w:val="00EE0368"/>
    <w:pPr>
      <w:widowControl/>
      <w:spacing w:after="100"/>
      <w:ind w:left="1100"/>
    </w:pPr>
    <w:rPr>
      <w:rFonts w:eastAsiaTheme="minorEastAsia"/>
      <w:lang w:val="es-AR" w:eastAsia="es-AR"/>
    </w:rPr>
  </w:style>
  <w:style w:type="paragraph" w:styleId="TDC7">
    <w:name w:val="toc 7"/>
    <w:basedOn w:val="Normal"/>
    <w:next w:val="Normal"/>
    <w:autoRedefine/>
    <w:uiPriority w:val="39"/>
    <w:unhideWhenUsed/>
    <w:rsid w:val="00EE0368"/>
    <w:pPr>
      <w:widowControl/>
      <w:spacing w:after="100"/>
      <w:ind w:left="1320"/>
    </w:pPr>
    <w:rPr>
      <w:rFonts w:eastAsiaTheme="minorEastAsia"/>
      <w:lang w:val="es-AR" w:eastAsia="es-AR"/>
    </w:rPr>
  </w:style>
  <w:style w:type="paragraph" w:styleId="TDC8">
    <w:name w:val="toc 8"/>
    <w:basedOn w:val="Normal"/>
    <w:next w:val="Normal"/>
    <w:autoRedefine/>
    <w:uiPriority w:val="39"/>
    <w:unhideWhenUsed/>
    <w:rsid w:val="00EE0368"/>
    <w:pPr>
      <w:widowControl/>
      <w:spacing w:after="100"/>
      <w:ind w:left="1540"/>
    </w:pPr>
    <w:rPr>
      <w:rFonts w:eastAsiaTheme="minorEastAsia"/>
      <w:lang w:val="es-AR" w:eastAsia="es-AR"/>
    </w:rPr>
  </w:style>
  <w:style w:type="paragraph" w:styleId="TDC9">
    <w:name w:val="toc 9"/>
    <w:basedOn w:val="Normal"/>
    <w:next w:val="Normal"/>
    <w:autoRedefine/>
    <w:uiPriority w:val="39"/>
    <w:unhideWhenUsed/>
    <w:rsid w:val="00EE0368"/>
    <w:pPr>
      <w:widowControl/>
      <w:spacing w:after="100"/>
      <w:ind w:left="1760"/>
    </w:pPr>
    <w:rPr>
      <w:rFonts w:eastAsiaTheme="minorEastAsia"/>
      <w:lang w:val="es-AR" w:eastAsia="es-AR"/>
    </w:rPr>
  </w:style>
  <w:style w:type="paragraph" w:styleId="Encabezado">
    <w:name w:val="header"/>
    <w:basedOn w:val="Normal"/>
    <w:link w:val="EncabezadoCar"/>
    <w:uiPriority w:val="99"/>
    <w:unhideWhenUsed/>
    <w:rsid w:val="00EE0368"/>
    <w:pPr>
      <w:widowControl/>
      <w:tabs>
        <w:tab w:val="center" w:pos="4252"/>
        <w:tab w:val="right" w:pos="8504"/>
      </w:tabs>
      <w:spacing w:after="0" w:line="240" w:lineRule="auto"/>
    </w:pPr>
    <w:rPr>
      <w:lang w:val="es-ES"/>
    </w:rPr>
  </w:style>
  <w:style w:type="character" w:customStyle="1" w:styleId="EncabezadoCar">
    <w:name w:val="Encabezado Car"/>
    <w:basedOn w:val="Fuentedeprrafopredeter"/>
    <w:link w:val="Encabezado"/>
    <w:uiPriority w:val="99"/>
    <w:rsid w:val="00EE0368"/>
    <w:rPr>
      <w:lang w:val="es-ES"/>
    </w:rPr>
  </w:style>
  <w:style w:type="table" w:styleId="Tablaconcuadrcula">
    <w:name w:val="Table Grid"/>
    <w:basedOn w:val="Tablanormal"/>
    <w:uiPriority w:val="59"/>
    <w:rsid w:val="00A161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22107">
      <w:bodyDiv w:val="1"/>
      <w:marLeft w:val="0"/>
      <w:marRight w:val="0"/>
      <w:marTop w:val="0"/>
      <w:marBottom w:val="0"/>
      <w:divBdr>
        <w:top w:val="none" w:sz="0" w:space="0" w:color="auto"/>
        <w:left w:val="none" w:sz="0" w:space="0" w:color="auto"/>
        <w:bottom w:val="none" w:sz="0" w:space="0" w:color="auto"/>
        <w:right w:val="none" w:sz="0" w:space="0" w:color="auto"/>
      </w:divBdr>
    </w:div>
    <w:div w:id="152257193">
      <w:bodyDiv w:val="1"/>
      <w:marLeft w:val="0"/>
      <w:marRight w:val="0"/>
      <w:marTop w:val="0"/>
      <w:marBottom w:val="0"/>
      <w:divBdr>
        <w:top w:val="none" w:sz="0" w:space="0" w:color="auto"/>
        <w:left w:val="none" w:sz="0" w:space="0" w:color="auto"/>
        <w:bottom w:val="none" w:sz="0" w:space="0" w:color="auto"/>
        <w:right w:val="none" w:sz="0" w:space="0" w:color="auto"/>
      </w:divBdr>
    </w:div>
    <w:div w:id="299266461">
      <w:bodyDiv w:val="1"/>
      <w:marLeft w:val="0"/>
      <w:marRight w:val="0"/>
      <w:marTop w:val="0"/>
      <w:marBottom w:val="0"/>
      <w:divBdr>
        <w:top w:val="none" w:sz="0" w:space="0" w:color="auto"/>
        <w:left w:val="none" w:sz="0" w:space="0" w:color="auto"/>
        <w:bottom w:val="none" w:sz="0" w:space="0" w:color="auto"/>
        <w:right w:val="none" w:sz="0" w:space="0" w:color="auto"/>
      </w:divBdr>
    </w:div>
    <w:div w:id="310409591">
      <w:bodyDiv w:val="1"/>
      <w:marLeft w:val="0"/>
      <w:marRight w:val="0"/>
      <w:marTop w:val="0"/>
      <w:marBottom w:val="0"/>
      <w:divBdr>
        <w:top w:val="none" w:sz="0" w:space="0" w:color="auto"/>
        <w:left w:val="none" w:sz="0" w:space="0" w:color="auto"/>
        <w:bottom w:val="none" w:sz="0" w:space="0" w:color="auto"/>
        <w:right w:val="none" w:sz="0" w:space="0" w:color="auto"/>
      </w:divBdr>
    </w:div>
    <w:div w:id="446975048">
      <w:bodyDiv w:val="1"/>
      <w:marLeft w:val="0"/>
      <w:marRight w:val="0"/>
      <w:marTop w:val="0"/>
      <w:marBottom w:val="0"/>
      <w:divBdr>
        <w:top w:val="none" w:sz="0" w:space="0" w:color="auto"/>
        <w:left w:val="none" w:sz="0" w:space="0" w:color="auto"/>
        <w:bottom w:val="none" w:sz="0" w:space="0" w:color="auto"/>
        <w:right w:val="none" w:sz="0" w:space="0" w:color="auto"/>
      </w:divBdr>
    </w:div>
    <w:div w:id="509683317">
      <w:bodyDiv w:val="1"/>
      <w:marLeft w:val="0"/>
      <w:marRight w:val="0"/>
      <w:marTop w:val="0"/>
      <w:marBottom w:val="0"/>
      <w:divBdr>
        <w:top w:val="none" w:sz="0" w:space="0" w:color="auto"/>
        <w:left w:val="none" w:sz="0" w:space="0" w:color="auto"/>
        <w:bottom w:val="none" w:sz="0" w:space="0" w:color="auto"/>
        <w:right w:val="none" w:sz="0" w:space="0" w:color="auto"/>
      </w:divBdr>
    </w:div>
    <w:div w:id="825508878">
      <w:bodyDiv w:val="1"/>
      <w:marLeft w:val="0"/>
      <w:marRight w:val="0"/>
      <w:marTop w:val="0"/>
      <w:marBottom w:val="0"/>
      <w:divBdr>
        <w:top w:val="none" w:sz="0" w:space="0" w:color="auto"/>
        <w:left w:val="none" w:sz="0" w:space="0" w:color="auto"/>
        <w:bottom w:val="none" w:sz="0" w:space="0" w:color="auto"/>
        <w:right w:val="none" w:sz="0" w:space="0" w:color="auto"/>
      </w:divBdr>
    </w:div>
    <w:div w:id="869420580">
      <w:bodyDiv w:val="1"/>
      <w:marLeft w:val="0"/>
      <w:marRight w:val="0"/>
      <w:marTop w:val="0"/>
      <w:marBottom w:val="0"/>
      <w:divBdr>
        <w:top w:val="none" w:sz="0" w:space="0" w:color="auto"/>
        <w:left w:val="none" w:sz="0" w:space="0" w:color="auto"/>
        <w:bottom w:val="none" w:sz="0" w:space="0" w:color="auto"/>
        <w:right w:val="none" w:sz="0" w:space="0" w:color="auto"/>
      </w:divBdr>
    </w:div>
    <w:div w:id="947658321">
      <w:bodyDiv w:val="1"/>
      <w:marLeft w:val="0"/>
      <w:marRight w:val="0"/>
      <w:marTop w:val="0"/>
      <w:marBottom w:val="0"/>
      <w:divBdr>
        <w:top w:val="none" w:sz="0" w:space="0" w:color="auto"/>
        <w:left w:val="none" w:sz="0" w:space="0" w:color="auto"/>
        <w:bottom w:val="none" w:sz="0" w:space="0" w:color="auto"/>
        <w:right w:val="none" w:sz="0" w:space="0" w:color="auto"/>
      </w:divBdr>
    </w:div>
    <w:div w:id="1005787081">
      <w:bodyDiv w:val="1"/>
      <w:marLeft w:val="0"/>
      <w:marRight w:val="0"/>
      <w:marTop w:val="0"/>
      <w:marBottom w:val="0"/>
      <w:divBdr>
        <w:top w:val="none" w:sz="0" w:space="0" w:color="auto"/>
        <w:left w:val="none" w:sz="0" w:space="0" w:color="auto"/>
        <w:bottom w:val="none" w:sz="0" w:space="0" w:color="auto"/>
        <w:right w:val="none" w:sz="0" w:space="0" w:color="auto"/>
      </w:divBdr>
    </w:div>
    <w:div w:id="1010790684">
      <w:bodyDiv w:val="1"/>
      <w:marLeft w:val="0"/>
      <w:marRight w:val="0"/>
      <w:marTop w:val="0"/>
      <w:marBottom w:val="0"/>
      <w:divBdr>
        <w:top w:val="none" w:sz="0" w:space="0" w:color="auto"/>
        <w:left w:val="none" w:sz="0" w:space="0" w:color="auto"/>
        <w:bottom w:val="none" w:sz="0" w:space="0" w:color="auto"/>
        <w:right w:val="none" w:sz="0" w:space="0" w:color="auto"/>
      </w:divBdr>
    </w:div>
    <w:div w:id="1017001834">
      <w:bodyDiv w:val="1"/>
      <w:marLeft w:val="0"/>
      <w:marRight w:val="0"/>
      <w:marTop w:val="0"/>
      <w:marBottom w:val="0"/>
      <w:divBdr>
        <w:top w:val="none" w:sz="0" w:space="0" w:color="auto"/>
        <w:left w:val="none" w:sz="0" w:space="0" w:color="auto"/>
        <w:bottom w:val="none" w:sz="0" w:space="0" w:color="auto"/>
        <w:right w:val="none" w:sz="0" w:space="0" w:color="auto"/>
      </w:divBdr>
    </w:div>
    <w:div w:id="1110928291">
      <w:bodyDiv w:val="1"/>
      <w:marLeft w:val="0"/>
      <w:marRight w:val="0"/>
      <w:marTop w:val="0"/>
      <w:marBottom w:val="0"/>
      <w:divBdr>
        <w:top w:val="none" w:sz="0" w:space="0" w:color="auto"/>
        <w:left w:val="none" w:sz="0" w:space="0" w:color="auto"/>
        <w:bottom w:val="none" w:sz="0" w:space="0" w:color="auto"/>
        <w:right w:val="none" w:sz="0" w:space="0" w:color="auto"/>
      </w:divBdr>
    </w:div>
    <w:div w:id="1712265577">
      <w:bodyDiv w:val="1"/>
      <w:marLeft w:val="0"/>
      <w:marRight w:val="0"/>
      <w:marTop w:val="0"/>
      <w:marBottom w:val="0"/>
      <w:divBdr>
        <w:top w:val="none" w:sz="0" w:space="0" w:color="auto"/>
        <w:left w:val="none" w:sz="0" w:space="0" w:color="auto"/>
        <w:bottom w:val="none" w:sz="0" w:space="0" w:color="auto"/>
        <w:right w:val="none" w:sz="0" w:space="0" w:color="auto"/>
      </w:divBdr>
    </w:div>
    <w:div w:id="1741756273">
      <w:bodyDiv w:val="1"/>
      <w:marLeft w:val="0"/>
      <w:marRight w:val="0"/>
      <w:marTop w:val="0"/>
      <w:marBottom w:val="0"/>
      <w:divBdr>
        <w:top w:val="none" w:sz="0" w:space="0" w:color="auto"/>
        <w:left w:val="none" w:sz="0" w:space="0" w:color="auto"/>
        <w:bottom w:val="none" w:sz="0" w:space="0" w:color="auto"/>
        <w:right w:val="none" w:sz="0" w:space="0" w:color="auto"/>
      </w:divBdr>
    </w:div>
    <w:div w:id="1972441523">
      <w:bodyDiv w:val="1"/>
      <w:marLeft w:val="0"/>
      <w:marRight w:val="0"/>
      <w:marTop w:val="0"/>
      <w:marBottom w:val="0"/>
      <w:divBdr>
        <w:top w:val="none" w:sz="0" w:space="0" w:color="auto"/>
        <w:left w:val="none" w:sz="0" w:space="0" w:color="auto"/>
        <w:bottom w:val="none" w:sz="0" w:space="0" w:color="auto"/>
        <w:right w:val="none" w:sz="0" w:space="0" w:color="auto"/>
      </w:divBdr>
    </w:div>
    <w:div w:id="1978685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s.wikipedia.org/wiki/Cliente_%28econom%C3%ADa%29" TargetMode="External"/><Relationship Id="rId18" Type="http://schemas.openxmlformats.org/officeDocument/2006/relationships/hyperlink" Target="http://es.wikipedia.org/wiki/Disponibilidad" TargetMode="External"/><Relationship Id="rId26" Type="http://schemas.openxmlformats.org/officeDocument/2006/relationships/hyperlink" Target="http://www.gerencie.com/rentabilidad.html" TargetMode="External"/><Relationship Id="rId3" Type="http://schemas.openxmlformats.org/officeDocument/2006/relationships/styles" Target="styles.xml"/><Relationship Id="rId21" Type="http://schemas.openxmlformats.org/officeDocument/2006/relationships/hyperlink" Target="http://www.monografias.com/trabajos11/empre/empre.shtml" TargetMode="External"/><Relationship Id="rId34" Type="http://schemas.openxmlformats.org/officeDocument/2006/relationships/image" Target="media/image8.png"/><Relationship Id="rId125"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es.wikipedia.org/wiki/Ingreso" TargetMode="External"/><Relationship Id="rId17" Type="http://schemas.openxmlformats.org/officeDocument/2006/relationships/hyperlink" Target="http://es.wikipedia.org/wiki/Diferenciaci%C3%B3n" TargetMode="External"/><Relationship Id="rId25" Type="http://schemas.openxmlformats.org/officeDocument/2006/relationships/hyperlink" Target="http://www.gerencie.com/razones-financieras.html" TargetMode="External"/><Relationship Id="rId33" Type="http://schemas.openxmlformats.org/officeDocument/2006/relationships/image" Target="media/image7.png"/><Relationship Id="rId38" Type="http://schemas.openxmlformats.org/officeDocument/2006/relationships/image" Target="media/image12.emf"/><Relationship Id="rId124" Type="http://schemas.openxmlformats.org/officeDocument/2006/relationships/image" Target="media/image58.emf"/><Relationship Id="rId2" Type="http://schemas.openxmlformats.org/officeDocument/2006/relationships/numbering" Target="numbering.xml"/><Relationship Id="rId16" Type="http://schemas.openxmlformats.org/officeDocument/2006/relationships/hyperlink" Target="http://es.wikipedia.org/wiki/Supermercados" TargetMode="External"/><Relationship Id="rId20" Type="http://schemas.openxmlformats.org/officeDocument/2006/relationships/hyperlink" Target="http://www.monografias.com/trabajos11/travent/travent.shtml" TargetMode="External"/><Relationship Id="rId29" Type="http://schemas.openxmlformats.org/officeDocument/2006/relationships/hyperlink" Target="http://www.economia-exel.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s.wikipedia.org/wiki/Estados_financieros" TargetMode="External"/><Relationship Id="rId24" Type="http://schemas.openxmlformats.org/officeDocument/2006/relationships/hyperlink" Target="http://www.monografias.com/trabajos10/poli/poli.shtml" TargetMode="External"/><Relationship Id="rId32" Type="http://schemas.openxmlformats.org/officeDocument/2006/relationships/image" Target="media/image6.png"/><Relationship Id="rId37" Type="http://schemas.openxmlformats.org/officeDocument/2006/relationships/image" Target="media/image11.emf"/><Relationship Id="rId123" Type="http://schemas.openxmlformats.org/officeDocument/2006/relationships/image" Target="media/image57.emf"/><Relationship Id="rId5" Type="http://schemas.openxmlformats.org/officeDocument/2006/relationships/settings" Target="settings.xml"/><Relationship Id="rId15" Type="http://schemas.openxmlformats.org/officeDocument/2006/relationships/hyperlink" Target="http://es.wikipedia.org/wiki/Farmac%C3%A9utica" TargetMode="External"/><Relationship Id="rId23" Type="http://schemas.openxmlformats.org/officeDocument/2006/relationships/hyperlink" Target="http://www.monografias.com/trabajos15/calidad-serv/calidad-serv.shtml" TargetMode="External"/><Relationship Id="rId28" Type="http://schemas.openxmlformats.org/officeDocument/2006/relationships/image" Target="media/image3.emf"/><Relationship Id="rId36" Type="http://schemas.openxmlformats.org/officeDocument/2006/relationships/image" Target="media/image10.emf"/><Relationship Id="rId127" Type="http://schemas.openxmlformats.org/officeDocument/2006/relationships/theme" Target="theme/theme1.xml"/><Relationship Id="rId10" Type="http://schemas.openxmlformats.org/officeDocument/2006/relationships/hyperlink" Target="http://es.wikipedia.org/wiki/Contabilidad" TargetMode="External"/><Relationship Id="rId19" Type="http://schemas.openxmlformats.org/officeDocument/2006/relationships/hyperlink" Target="http://www.monografias.com/trabajos11/empre/empre.shtml" TargetMode="External"/><Relationship Id="rId31"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hyperlink" Target="http://es.wikipedia.org/w/index.php?title=Proveedores&amp;action=edit&amp;redlink=1" TargetMode="External"/><Relationship Id="rId22" Type="http://schemas.openxmlformats.org/officeDocument/2006/relationships/hyperlink" Target="http://www.monografias.com/trabajos11/empre/empre.shtml" TargetMode="External"/><Relationship Id="rId27" Type="http://schemas.openxmlformats.org/officeDocument/2006/relationships/hyperlink" Target="http://www.gerencie.com/capital-de-trabajo.html" TargetMode="External"/><Relationship Id="rId30" Type="http://schemas.openxmlformats.org/officeDocument/2006/relationships/image" Target="media/image4.png"/><Relationship Id="rId35" Type="http://schemas.openxmlformats.org/officeDocument/2006/relationships/image" Target="media/image9.jpeg"/><Relationship Id="rId126"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Rob08</b:Tag>
    <b:SourceType>Book</b:SourceType>
    <b:Guid>{5ECACFEA-6E24-46C5-B930-6A2819A2198C}</b:Guid>
    <b:Author>
      <b:Author>
        <b:NameList>
          <b:Person>
            <b:Last>Merton</b:Last>
            <b:First>Robert</b:First>
          </b:Person>
        </b:NameList>
      </b:Author>
    </b:Author>
    <b:Title>Finanzas</b:Title>
    <b:Year>2008</b:Year>
    <b:City>mexico</b:City>
    <b:RefOrder>1</b:RefOrder>
  </b:Source>
  <b:Source>
    <b:Tag>Alf09</b:Tag>
    <b:SourceType>Book</b:SourceType>
    <b:Guid>{25D11881-2079-4DEB-B853-FF778BB0F514}</b:Guid>
    <b:Author>
      <b:Author>
        <b:NameList>
          <b:Person>
            <b:Last>Castro</b:Last>
            <b:First>Alfonso</b:First>
            <b:Middle>Ortega</b:Middle>
          </b:Person>
        </b:NameList>
      </b:Author>
    </b:Author>
    <b:Title>Introduccion a las finanzas</b:Title>
    <b:Year>2009</b:Year>
    <b:City>Mexico</b:City>
    <b:Publisher>McGraw Hill</b:Publisher>
    <b:RefOrder>2</b:RefOrder>
  </b:Source>
  <b:Source>
    <b:Tag>Gua09</b:Tag>
    <b:SourceType>Book</b:SourceType>
    <b:Guid>{BCC14DA8-5A3B-4BB1-86B1-A31DBED4699E}</b:Guid>
    <b:Author>
      <b:Author>
        <b:NameList>
          <b:Person>
            <b:Last>Setzer</b:Last>
            <b:First>Guadalupe</b:First>
          </b:Person>
        </b:NameList>
      </b:Author>
    </b:Author>
    <b:Title>Administracion Financiera</b:Title>
    <b:Year>2009</b:Year>
    <b:City>mexico</b:City>
    <b:RefOrder>3</b:RefOrder>
  </b:Source>
  <b:Source>
    <b:Tag>Git12</b:Tag>
    <b:SourceType>Book</b:SourceType>
    <b:Guid>{C3FA72B2-C979-4F7D-9F2A-EB8060C3DDC5}</b:Guid>
    <b:Author>
      <b:Author>
        <b:NameList>
          <b:Person>
            <b:Last>Gitman</b:Last>
            <b:First>Lawrence</b:First>
            <b:Middle>J.</b:Middle>
          </b:Person>
        </b:NameList>
      </b:Author>
    </b:Author>
    <b:Title>Principios de Administracion Financiera</b:Title>
    <b:Year>2012</b:Year>
    <b:City>mexico</b:City>
    <b:RefOrder>4</b:RefOrder>
  </b:Source>
  <b:Source>
    <b:Tag>Sco10</b:Tag>
    <b:SourceType>Book</b:SourceType>
    <b:Guid>{31961EFA-3A89-4BF7-AA9C-EB3A45F53F3E}</b:Guid>
    <b:Title>Fundamentos de administracion Financiera</b:Title>
    <b:Year>2010</b:Year>
    <b:Author>
      <b:Author>
        <b:NameList>
          <b:Person>
            <b:Last>Scott</b:Last>
            <b:First>Besley </b:First>
          </b:Person>
          <b:Person>
            <b:Last>C.Brigham</b:Last>
            <b:First>Eugene</b:First>
          </b:Person>
        </b:NameList>
      </b:Author>
    </b:Author>
    <b:RefOrder>5</b:RefOrder>
  </b:Source>
  <b:Source>
    <b:Tag>Eve12</b:Tag>
    <b:SourceType>Report</b:SourceType>
    <b:Guid>{E59C2371-89B3-482E-AE3E-B63F265026D1}</b:Guid>
    <b:Year>2012</b:Year>
    <b:Author>
      <b:Author>
        <b:NameList>
          <b:Person>
            <b:Last>Vallejo</b:Last>
            <b:First>Evelyn</b:First>
          </b:Person>
        </b:NameList>
      </b:Author>
    </b:Author>
    <b:RefOrder>6</b:RefOrder>
  </b:Source>
  <b:Source>
    <b:Tag>Mor10</b:Tag>
    <b:SourceType>Book</b:SourceType>
    <b:Guid>{15E0A48F-3B3F-458B-83B6-6A5890316E06}</b:Guid>
    <b:Title>Principios de finanzas</b:Title>
    <b:Year>2010</b:Year>
    <b:City>Mexico</b:City>
    <b:Author>
      <b:Author>
        <b:NameList>
          <b:Person>
            <b:Last>Morales Castro </b:Last>
            <b:First>Arturo</b:First>
          </b:Person>
          <b:Person>
            <b:Last>Morales</b:Last>
            <b:Middle>Antonio</b:Middle>
            <b:First>Jose</b:First>
          </b:Person>
        </b:NameList>
      </b:Author>
    </b:Author>
    <b:RefOrder>1</b:RefOrder>
  </b:Source>
  <b:Source>
    <b:Tag>Dum10</b:Tag>
    <b:SourceType>Book</b:SourceType>
    <b:Guid>{8582FB76-C934-41C0-9619-FE73C5543D8C}</b:Guid>
    <b:Author>
      <b:Author>
        <b:NameList>
          <b:Person>
            <b:Last>G.</b:Last>
            <b:First>Dumrauf</b:First>
          </b:Person>
        </b:NameList>
      </b:Author>
    </b:Author>
    <b:Title>Finanzas corporativas: un enfoque latinoamericano </b:Title>
    <b:Year>2010</b:Year>
    <b:City>mexico</b:City>
    <b:Publisher>Alfaomega</b:Publisher>
    <b:RefOrder>2</b:RefOrder>
  </b:Source>
  <b:Source>
    <b:Tag>Fre08</b:Tag>
    <b:SourceType>Book</b:SourceType>
    <b:Guid>{95232C5C-660B-4F15-BC59-6893BD941F48}</b:Guid>
    <b:Author>
      <b:Author>
        <b:NameList>
          <b:Person>
            <b:Last>H.J.</b:Last>
            <b:First>Freira</b:First>
          </b:Person>
        </b:NameList>
      </b:Author>
    </b:Author>
    <b:Title>Manual didactico de estados financieros</b:Title>
    <b:Year>2008</b:Year>
    <b:RefOrder>1</b:RefOrder>
  </b:Source>
  <b:Source>
    <b:Tag>SFu07</b:Tag>
    <b:SourceType>Book</b:SourceType>
    <b:Guid>{9A82ED10-4CB7-4665-82B9-2396DBD158B8}</b:Guid>
    <b:Author>
      <b:Author>
        <b:NameList>
          <b:Person>
            <b:Last>J</b:Last>
            <b:First>S</b:First>
            <b:Middle>Fuentes</b:Middle>
          </b:Person>
        </b:NameList>
      </b:Author>
    </b:Author>
    <b:Title>Analisis financiero</b:Title>
    <b:Year>2007</b:Year>
    <b:City>Mexico</b:City>
    <b:RefOrder>2</b:RefOrder>
  </b:Source>
  <b:Source>
    <b:Tag>MarcadorDePosición1</b:Tag>
    <b:SourceType>Book</b:SourceType>
    <b:Guid>{2B5FB5F0-06EF-42D2-B0F2-BC160EF734D6}</b:Guid>
    <b:Author>
      <b:Author>
        <b:NameList>
          <b:Person>
            <b:Last>Cifuentes</b:Last>
            <b:First>Juan</b:First>
            <b:Middle>Pablo</b:Middle>
          </b:Person>
        </b:NameList>
      </b:Author>
    </b:Author>
    <b:Title>Análisis financiero</b:Title>
    <b:Year>1999</b:Year>
    <b:City>Santa Fé</b:City>
    <b:RefOrder>3</b:RefOrder>
  </b:Source>
  <b:Source>
    <b:Tag>Jos09</b:Tag>
    <b:SourceType>Book</b:SourceType>
    <b:Guid>{981EB3B5-334F-4327-8343-82F7E3F042AB}</b:Guid>
    <b:Author>
      <b:Author>
        <b:NameList>
          <b:Person>
            <b:Last>Danto</b:Last>
            <b:First>Jose</b:First>
          </b:Person>
        </b:NameList>
      </b:Author>
    </b:Author>
    <b:Title>valucion, valor recidual</b:Title>
    <b:Year>2009</b:Year>
    <b:City>Argentina</b:City>
    <b:RefOrder>4</b:RefOrder>
  </b:Source>
  <b:Source>
    <b:Tag>Jua99</b:Tag>
    <b:SourceType>Book</b:SourceType>
    <b:Guid>{7FF55C12-1991-4E1F-9D35-AEC31C03BF3C}</b:Guid>
    <b:Author>
      <b:Author>
        <b:NameList>
          <b:Person>
            <b:Last>fuentes</b:Last>
            <b:First>Juan</b:First>
            <b:Middle>pablo si</b:Middle>
          </b:Person>
        </b:NameList>
      </b:Author>
    </b:Author>
    <b:Title>Analisis financiero</b:Title>
    <b:Year>1999</b:Year>
    <b:City>Bogota</b:City>
    <b:RefOrder>5</b:RefOrder>
  </b:Source>
  <b:Source>
    <b:Tag>MarcadorDePosición2</b:Tag>
    <b:SourceType>Book</b:SourceType>
    <b:Guid>{6799C19C-9010-439D-ADB7-ACD13B55EC10}</b:Guid>
    <b:Author>
      <b:Author>
        <b:NameList>
          <b:Person>
            <b:Last>Sifuentes</b:Last>
            <b:First>Juan</b:First>
            <b:Middle>Pablo</b:Middle>
          </b:Person>
        </b:NameList>
      </b:Author>
    </b:Author>
    <b:Title>Análisi Finaciero de la univercidad San  Martin</b:Title>
    <b:Year>1999</b:Year>
    <b:City>Santa fe de bogota</b:City>
    <b:RefOrder>6</b:RefOrder>
  </b:Source>
  <b:Source>
    <b:Tag>Sco091</b:Tag>
    <b:SourceType>Book</b:SourceType>
    <b:Guid>{453B7FAD-0613-40D5-AA28-A50D28180140}</b:Guid>
    <b:Title>Fundamentos de Administración financiera</b:Title>
    <b:Year>2009</b:Year>
    <b:City>México</b:City>
    <b:Publisher>Cengage Learning, pag 86</b:Publisher>
    <b:Author>
      <b:Author>
        <b:NameList>
          <b:Person>
            <b:Last>Scott Besney</b:Last>
            <b:First>Eugene</b:First>
          </b:Person>
        </b:NameList>
      </b:Author>
    </b:Author>
    <b:RefOrder>1</b:RefOrder>
  </b:Source>
  <b:Source>
    <b:Tag>Mar09</b:Tag>
    <b:SourceType>Book</b:SourceType>
    <b:Guid>{872D296B-4F8B-4F4B-81BD-EDE909061921}</b:Guid>
    <b:Author>
      <b:Author>
        <b:NameList>
          <b:Person>
            <b:Last>Cruz</b:Last>
            <b:First>Maria</b:First>
            <b:Middle>de la</b:Middle>
          </b:Person>
        </b:NameList>
      </b:Author>
    </b:Author>
    <b:Title>La cartera</b:Title>
    <b:Year>2009</b:Year>
    <b:City>Argentina</b:City>
    <b:RefOrder>3</b:RefOrder>
  </b:Source>
  <b:Source>
    <b:Tag>Lis10</b:Tag>
    <b:SourceType>Book</b:SourceType>
    <b:Guid>{617BD93E-B41B-480F-9AD3-826DD3736C75}</b:Guid>
    <b:Author>
      <b:Author>
        <b:NameList>
          <b:Person>
            <b:Last>Serrano</b:Last>
            <b:First>Lisandro</b:First>
          </b:Person>
        </b:NameList>
      </b:Author>
    </b:Author>
    <b:Title>Seguro de credito</b:Title>
    <b:Year>2010</b:Year>
    <b:City>Mexico</b:City>
    <b:RefOrder>5</b:RefOrder>
  </b:Source>
  <b:Source>
    <b:Tag>Car10</b:Tag>
    <b:SourceType>Book</b:SourceType>
    <b:Guid>{0D19C64C-4177-4BB4-B7A1-4E7A0D870AF7}</b:Guid>
    <b:Author>
      <b:Author>
        <b:NameList>
          <b:Person>
            <b:Last>Bravo</b:Last>
            <b:First>Carlos</b:First>
          </b:Person>
        </b:NameList>
      </b:Author>
    </b:Author>
    <b:Title>CONTROL INTERNO</b:Title>
    <b:Year>2010</b:Year>
    <b:City>Mexico</b:City>
    <b:RefOrder>6</b:RefOrder>
  </b:Source>
  <b:Source>
    <b:Tag>Rod09</b:Tag>
    <b:SourceType>Book</b:SourceType>
    <b:Guid>{F69648D4-1344-4130-86F5-AB1D5660A1F2}</b:Guid>
    <b:Title>Estados FInanacieros Basicos</b:Title>
    <b:Year>2009</b:Year>
    <b:City>Mexico</b:City>
    <b:Author>
      <b:Author>
        <b:NameList>
          <b:Person>
            <b:Last>Esupiñan</b:Last>
            <b:First>Rodrigo</b:First>
          </b:Person>
        </b:NameList>
      </b:Author>
    </b:Author>
    <b:RefOrder>6</b:RefOrder>
  </b:Source>
  <b:Source>
    <b:Tag>Rob082</b:Tag>
    <b:SourceType>Book</b:SourceType>
    <b:Guid>{E0189915-EAE0-4C1A-83A9-3A44D2051144}</b:Guid>
    <b:Author>
      <b:Author>
        <b:NameList>
          <b:Person>
            <b:Last>Pinera</b:Last>
            <b:First>Roberto</b:First>
            <b:Middle>Macias</b:Middle>
          </b:Person>
        </b:NameList>
      </b:Author>
    </b:Author>
    <b:Title>Analisis Financiero </b:Title>
    <b:Year>2008</b:Year>
    <b:City>Mexico</b:City>
    <b:RefOrder>8</b:RefOrder>
  </b:Source>
  <b:Source>
    <b:Tag>Sam08</b:Tag>
    <b:SourceType>Book</b:SourceType>
    <b:Guid>{810BFBD1-01FB-4274-B6A9-17A418750D52}</b:Guid>
    <b:Author>
      <b:Author>
        <b:NameList>
          <b:Person>
            <b:Last>Mantilla</b:Last>
            <b:First>Samuel</b:First>
            <b:Middle>Alberto</b:Middle>
          </b:Person>
        </b:NameList>
      </b:Author>
    </b:Author>
    <b:Title>Finanzas</b:Title>
    <b:Year>2008</b:Year>
    <b:City>Bogota</b:City>
    <b:RefOrder>1</b:RefOrder>
  </b:Source>
  <b:Source>
    <b:Tag>Law09</b:Tag>
    <b:SourceType>Book</b:SourceType>
    <b:Guid>{C6009D9D-747E-4EB4-8DD3-BDC8CE735F93}</b:Guid>
    <b:Author>
      <b:Author>
        <b:NameList>
          <b:Person>
            <b:Last>J.Gitman</b:Last>
            <b:First>Lawrence</b:First>
          </b:Person>
        </b:NameList>
      </b:Author>
    </b:Author>
    <b:Title>Administracion Financiera</b:Title>
    <b:Year>2009</b:Year>
    <b:City>Mexico</b:City>
    <b:RefOrder>7</b:RefOrder>
  </b:Source>
  <b:Source>
    <b:Tag>Sam09</b:Tag>
    <b:SourceType>Book</b:SourceType>
    <b:Guid>{7298F8CD-B55E-40EE-B24E-5115D0B4FB2F}</b:Guid>
    <b:Author>
      <b:Author>
        <b:NameList>
          <b:Person>
            <b:Last>Pantoja</b:Last>
            <b:First>Samuel</b:First>
          </b:Person>
        </b:NameList>
      </b:Author>
    </b:Author>
    <b:Title>Analisis y sus metodos</b:Title>
    <b:Year>2009</b:Year>
    <b:City>Argentina</b:City>
    <b:RefOrder>11</b:RefOrder>
  </b:Source>
  <b:Source>
    <b:Tag>Edi09</b:Tag>
    <b:SourceType>Book</b:SourceType>
    <b:Guid>{BFAF5E13-B8D6-4ABB-9B20-6972714AB681}</b:Guid>
    <b:Author>
      <b:Author>
        <b:NameList>
          <b:Person>
            <b:Last>Castillo</b:Last>
            <b:First>Edison</b:First>
          </b:Person>
        </b:NameList>
      </b:Author>
    </b:Author>
    <b:Title>El apalancamiento </b:Title>
    <b:Year>2009</b:Year>
    <b:City>Mexico</b:City>
    <b:RefOrder>12</b:RefOrder>
  </b:Source>
  <b:Source>
    <b:Tag>Ped10</b:Tag>
    <b:SourceType>Book</b:SourceType>
    <b:Guid>{143DDC6E-6803-4AFC-AE59-9B53C8538EF4}</b:Guid>
    <b:Author>
      <b:Author>
        <b:NameList>
          <b:Person>
            <b:Last>Zuñiga</b:Last>
            <b:First>Pedro</b:First>
          </b:Person>
        </b:NameList>
      </b:Author>
    </b:Author>
    <b:Title>Analisisi Financiero</b:Title>
    <b:Year>2010</b:Year>
    <b:City>Bogoto</b:City>
    <b:RefOrder>13</b:RefOrder>
  </b:Source>
  <b:Source>
    <b:Tag>Mar</b:Tag>
    <b:SourceType>Book</b:SourceType>
    <b:Guid>{02B8C053-E1CC-4119-B066-BD1A6EA8D959}</b:Guid>
    <b:Author>
      <b:Author>
        <b:NameList>
          <b:Person>
            <b:Last>Gonsales</b:Last>
            <b:First>Martha</b:First>
          </b:Person>
        </b:NameList>
      </b:Author>
    </b:Author>
    <b:Title>las Estrategias financieras</b:Title>
    <b:Year>2010</b:Year>
    <b:City>Argentina</b:City>
    <b:RefOrder>14</b:RefOrder>
  </b:Source>
  <b:Source>
    <b:Tag>Ant11</b:Tag>
    <b:SourceType>Book</b:SourceType>
    <b:Guid>{3F0728B2-ABFC-45C3-8620-2C86E3FB266A}</b:Guid>
    <b:Author>
      <b:Author>
        <b:NameList>
          <b:Person>
            <b:Last>Nevada</b:Last>
            <b:First>Antonio</b:First>
          </b:Person>
        </b:NameList>
      </b:Author>
    </b:Author>
    <b:Title>procesos financieros</b:Title>
    <b:Year>2011</b:Year>
    <b:City>Mexico</b:City>
    <b:RefOrder>15</b:RefOrder>
  </b:Source>
  <b:Source>
    <b:Tag>Cri10</b:Tag>
    <b:SourceType>Book</b:SourceType>
    <b:Guid>{9F15E85B-7123-4610-944B-A38025DBAE33}</b:Guid>
    <b:Author>
      <b:Author>
        <b:NameList>
          <b:Person>
            <b:Last>J.</b:Last>
            <b:First>Cristina</b:First>
            <b:Middle>Andrade</b:Middle>
          </b:Person>
        </b:NameList>
      </b:Author>
    </b:Author>
    <b:Title>la organizacion de los procesos</b:Title>
    <b:Year>2010</b:Year>
    <b:City>Argentina</b:City>
    <b:RefOrder>16</b:RefOrder>
  </b:Source>
  <b:Source>
    <b:Tag>Sta08</b:Tag>
    <b:SourceType>Book</b:SourceType>
    <b:Guid>{9D591B99-8D9E-4E17-BE13-736FE36AA9DD}</b:Guid>
    <b:Author>
      <b:Author>
        <b:NameList>
          <b:Person>
            <b:Last>Stanley</b:Last>
            <b:First>Block</b:First>
          </b:Person>
        </b:NameList>
      </b:Author>
    </b:Author>
    <b:Title>Fundamentos de la administración financiera</b:Title>
    <b:Year>2008</b:Year>
    <b:Publisher>Ricardo Alejandro del Bosque Alayoh</b:Publisher>
    <b:RefOrder>2</b:RefOrder>
  </b:Source>
  <b:Source>
    <b:Tag>Anó04</b:Tag>
    <b:SourceType>Book</b:SourceType>
    <b:Guid>{7D1460B3-A56F-4836-8147-7250C2A0FE36}</b:Guid>
    <b:Author>
      <b:Author>
        <b:NameList>
          <b:Person>
            <b:Last>Anónimo</b:Last>
          </b:Person>
        </b:NameList>
      </b:Author>
    </b:Author>
    <b:Title>Máster en Finanzas</b:Title>
    <b:Year>2004</b:Year>
    <b:Publisher>Liberdúplex </b:Publisher>
    <b:RefOrder>3</b:RefOrder>
  </b:Source>
  <b:Source>
    <b:Tag>Och09</b:Tag>
    <b:SourceType>Book</b:SourceType>
    <b:Guid>{DF619537-CB3D-4154-8F4F-4B2279996481}</b:Guid>
    <b:Author>
      <b:Author>
        <b:NameList>
          <b:Person>
            <b:Last>Guadalupe</b:Last>
            <b:First>Ochoa</b:First>
            <b:Middle>Setzer</b:Middle>
          </b:Person>
        </b:NameList>
      </b:Author>
    </b:Author>
    <b:Title>Administracion Financiera</b:Title>
    <b:Year>2009</b:Year>
    <b:Publisher>Mc Graw Hill</b:Publisher>
    <b:RefOrder>4</b:RefOrder>
  </b:Source>
  <b:Source>
    <b:Tag>Fer04</b:Tag>
    <b:SourceType>Book</b:SourceType>
    <b:Guid>{C5B9D66C-0FBA-402B-A5D6-2C9C30080566}</b:Guid>
    <b:Author>
      <b:Author>
        <b:NameList>
          <b:Person>
            <b:Last>Ferrel</b:Last>
            <b:First>O.</b:First>
            <b:Middle>C</b:Middle>
          </b:Person>
          <b:Person>
            <b:Last>Hirt</b:Last>
            <b:First>Geoffrey</b:First>
          </b:Person>
        </b:NameList>
      </b:Author>
    </b:Author>
    <b:Title>Indroduccion a los negocios en un mundo camciante</b:Title>
    <b:Year>2004</b:Year>
    <b:Publisher>McGraw-hill</b:Publisher>
    <b:RefOrder>5</b:RefOrder>
  </b:Source>
  <b:Source>
    <b:Tag>Van95</b:Tag>
    <b:SourceType>Book</b:SourceType>
    <b:Guid>{FC61B467-4704-4BBE-B7CC-76C1A60B9C13}</b:Guid>
    <b:Author>
      <b:Author>
        <b:NameList>
          <b:Person>
            <b:Last>Van Horme</b:Last>
            <b:First>James</b:First>
          </b:Person>
        </b:NameList>
      </b:Author>
    </b:Author>
    <b:Title>Administración Financiera</b:Title>
    <b:Year>1995</b:Year>
    <b:Publisher>Continental SA de CV</b:Publisher>
    <b:RefOrder>6</b:RefOrder>
  </b:Source>
  <b:Source>
    <b:Tag>Och02</b:Tag>
    <b:SourceType>Book</b:SourceType>
    <b:Guid>{33479538-C55C-44B0-9623-7C02E9579356}</b:Guid>
    <b:Title>Administración Financiera</b:Title>
    <b:Year>2002</b:Year>
    <b:City>México</b:City>
    <b:Publisher>Litográfica  Ingramex, pag.4</b:Publisher>
    <b:Author>
      <b:Author>
        <b:NameList>
          <b:Person>
            <b:Last>Ochoa Setzer</b:Last>
            <b:First>Guadalupe</b:First>
          </b:Person>
        </b:NameList>
      </b:Author>
    </b:Author>
    <b:RefOrder>7</b:RefOrder>
  </b:Source>
  <b:Source>
    <b:Tag>Pas09</b:Tag>
    <b:SourceType>Book</b:SourceType>
    <b:Guid>{2718C11A-3F6E-4393-AACB-69F628EA6F05}</b:Guid>
    <b:Author>
      <b:Author>
        <b:NameList>
          <b:Person>
            <b:Last>Pascale</b:Last>
            <b:First>Ricardo</b:First>
          </b:Person>
        </b:NameList>
      </b:Author>
    </b:Author>
    <b:Title>Decisiones Financieras</b:Title>
    <b:Year>2009</b:Year>
    <b:City>Argentina</b:City>
    <b:Publisher>Person, pag.10</b:Publisher>
    <b:RefOrder>8</b:RefOrder>
  </b:Source>
  <b:Source>
    <b:Tag>Sco09</b:Tag>
    <b:SourceType>Book</b:SourceType>
    <b:Guid>{0EF2226A-7ECF-406A-B5F4-555608CEFC83}</b:Guid>
    <b:Author>
      <b:Author>
        <b:NameList>
          <b:Person>
            <b:Last>Scott Besley</b:Last>
            <b:First>Eugene</b:First>
          </b:Person>
        </b:NameList>
      </b:Author>
    </b:Author>
    <b:Title>Fundamentos de Administración Financiera</b:Title>
    <b:Year>2009</b:Year>
    <b:City>México</b:City>
    <b:Publisher>Cengage Learning, pag.4</b:Publisher>
    <b:RefOrder>9</b:RefOrder>
  </b:Source>
  <b:Source>
    <b:Tag>Gal01</b:Tag>
    <b:SourceType>Book</b:SourceType>
    <b:Guid>{9D40BEB9-09BA-4BCB-B14A-DD8521B0E07D}</b:Guid>
    <b:Author>
      <b:Author>
        <b:NameList>
          <b:Person>
            <b:Last>Gallagher</b:Last>
            <b:First>Timothy</b:First>
          </b:Person>
        </b:NameList>
      </b:Author>
    </b:Author>
    <b:Title>Administración Financiera Teoria y Práctica</b:Title>
    <b:Year>2001</b:Year>
    <b:City>Colombia</b:City>
    <b:Publisher>Pearson Education Ltda, pag.3</b:Publisher>
    <b:RefOrder>10</b:RefOrder>
  </b:Source>
  <b:Source>
    <b:Tag>Mor08</b:Tag>
    <b:SourceType>Book</b:SourceType>
    <b:Guid>{9BB97518-AC4B-499F-B3B6-A0F25514AE5E}</b:Guid>
    <b:Author>
      <b:Author>
        <b:NameList>
          <b:Person>
            <b:Last>Morales Castro</b:Last>
            <b:First>Arturo</b:First>
          </b:Person>
        </b:NameList>
      </b:Author>
    </b:Author>
    <b:Title>Principios de Finanzas</b:Title>
    <b:Year>2008</b:Year>
    <b:City>México</b:City>
    <b:Publisher>Trillas, pag.16</b:Publisher>
    <b:RefOrder>11</b:RefOrder>
  </b:Source>
  <b:Source>
    <b:Tag>Mor081</b:Tag>
    <b:SourceType>Book</b:SourceType>
    <b:Guid>{72D4B38F-F9C5-4AA9-BDE4-EEAFE334259F}</b:Guid>
    <b:Author>
      <b:Author>
        <b:NameList>
          <b:Person>
            <b:Last>Morales Castro</b:Last>
            <b:First>Arturo</b:First>
          </b:Person>
        </b:NameList>
      </b:Author>
    </b:Author>
    <b:Title>Principios de Finanzas</b:Title>
    <b:Year>2008</b:Year>
    <b:City>México</b:City>
    <b:Publisher>Trillas, pag.56</b:Publisher>
    <b:RefOrder>12</b:RefOrder>
  </b:Source>
  <b:Source>
    <b:Tag>Van02</b:Tag>
    <b:SourceType>Book</b:SourceType>
    <b:Guid>{D687919A-BD14-4451-B45C-1EB8E6863CBE}</b:Guid>
    <b:Author>
      <b:Author>
        <b:NameList>
          <b:Person>
            <b:Last>Van Horne</b:Last>
            <b:First>James</b:First>
            <b:Middle>C</b:Middle>
          </b:Person>
        </b:NameList>
      </b:Author>
    </b:Author>
    <b:Title>Fundamentos de Administración Financiera</b:Title>
    <b:Year>2002</b:Year>
    <b:City>México</b:City>
    <b:Publisher>Person Education, pag. 64</b:Publisher>
    <b:RefOrder>13</b:RefOrder>
  </b:Source>
  <b:Source>
    <b:Tag>MarcadorDePosición3</b:Tag>
    <b:SourceType>Book</b:SourceType>
    <b:Guid>{5447CB2B-F95E-4CB1-BA13-27C185FCF8F5}</b:Guid>
    <b:Author>
      <b:Author>
        <b:NameList>
          <b:Person>
            <b:Last>OchoaSetzer</b:Last>
            <b:First>Guadalupe</b:First>
          </b:Person>
        </b:NameList>
      </b:Author>
    </b:Author>
    <b:Title>Administración Finnciera</b:Title>
    <b:Year>2009</b:Year>
    <b:City>México</b:City>
    <b:Publisher>Litográfica Ingramex, pag 48</b:Publisher>
    <b:RefOrder>14</b:RefOrder>
  </b:Source>
  <b:Source>
    <b:Tag>Van09</b:Tag>
    <b:SourceType>Book</b:SourceType>
    <b:Guid>{6590FD57-3822-4C4A-B744-80E1397C4329}</b:Guid>
    <b:Author>
      <b:Author>
        <b:NameList>
          <b:Person>
            <b:Last>Horne</b:Last>
            <b:First>Van</b:First>
          </b:Person>
        </b:NameList>
      </b:Author>
    </b:Author>
    <b:Title>Administración Financiera</b:Title>
    <b:Year>2009</b:Year>
    <b:City>México</b:City>
    <b:Publisher>Person Education, pag 54</b:Publisher>
    <b:RefOrder>15</b:RefOrder>
  </b:Source>
  <b:Source>
    <b:Tag>The08</b:Tag>
    <b:SourceType>Book</b:SourceType>
    <b:Guid>{8508EBC7-D71E-4EC9-8C44-1538884AC954}</b:Guid>
    <b:Author>
      <b:Author>
        <b:NameList>
          <b:Person>
            <b:Last>Chicago</b:Last>
            <b:First>The</b:First>
            <b:Middle>University of</b:Middle>
          </b:Person>
        </b:NameList>
      </b:Author>
    </b:Author>
    <b:Title>Máster en Finanzas</b:Title>
    <b:Year>2008</b:Year>
    <b:City>London</b:City>
    <b:Publisher>DE, pag 214</b:Publisher>
    <b:RefOrder>16</b:RefOrder>
  </b:Source>
  <b:Source>
    <b:Tag>Mun09</b:Tag>
    <b:SourceType>Book</b:SourceType>
    <b:Guid>{DF8881D6-9321-4780-AEDE-3FC6733A99DC}</b:Guid>
    <b:Author>
      <b:Author>
        <b:NameList>
          <b:Person>
            <b:Last>Lourdes</b:Last>
            <b:First>Munch</b:First>
          </b:Person>
        </b:NameList>
      </b:Author>
    </b:Author>
    <b:Title>Métodos y técnicas de investigación</b:Title>
    <b:Year>2009</b:Year>
    <b:City>México</b:City>
    <b:RefOrder>17</b:RefOrder>
  </b:Source>
  <b:Source>
    <b:Tag>Arm01</b:Tag>
    <b:SourceType>Book</b:SourceType>
    <b:Guid>{1B4E58E3-5B84-4B2E-A2B6-553B795B25D0}</b:Guid>
    <b:Author>
      <b:Author>
        <b:NameList>
          <b:Person>
            <b:Last>kotler</b:Last>
            <b:First>Armstrong</b:First>
          </b:Person>
        </b:NameList>
      </b:Author>
    </b:Author>
    <b:Title>Marketing</b:Title>
    <b:Year>2001</b:Year>
    <b:City>México</b:City>
    <b:Publisher>Pearson Education</b:Publisher>
    <b:RefOrder>18</b:RefOrder>
  </b:Source>
  <b:Source>
    <b:Tag>Tal08</b:Tag>
    <b:SourceType>Book</b:SourceType>
    <b:Guid>{3614E00A-CCDC-4E97-8F20-8D6582143FEE}</b:Guid>
    <b:Author>
      <b:Author>
        <b:NameList>
          <b:Person>
            <b:Last>Esteban</b:Last>
            <b:First>Talaya</b:First>
          </b:Person>
        </b:NameList>
      </b:Author>
    </b:Author>
    <b:Title>Principios de Marketing</b:Title>
    <b:Year>2008</b:Year>
    <b:City>España</b:City>
    <b:Publisher>Pearson Education</b:Publisher>
    <b:RefOrder>19</b:RefOrder>
  </b:Source>
  <b:Source>
    <b:Tag>Och091</b:Tag>
    <b:SourceType>Book</b:SourceType>
    <b:Guid>{260BC630-774E-4703-8B9A-F1318451C460}</b:Guid>
    <b:Author>
      <b:Author>
        <b:NameList>
          <b:Person>
            <b:Last>Ochoa Setzer</b:Last>
            <b:First>Gualdalupe</b:First>
          </b:Person>
        </b:NameList>
      </b:Author>
    </b:Author>
    <b:Title>Administración Financiera</b:Title>
    <b:Year>2009</b:Year>
    <b:City>México</b:City>
    <b:Publisher>Litográfíca Ingramex</b:Publisher>
    <b:RefOrder>20</b:RefOrder>
  </b:Source>
  <b:Source>
    <b:Tag>Sco092</b:Tag>
    <b:SourceType>Book</b:SourceType>
    <b:Guid>{70C6DCEB-4918-4E3B-9364-3377CE42D4DC}</b:Guid>
    <b:Author>
      <b:Author>
        <b:NameList>
          <b:Person>
            <b:Last>Scott Besley</b:Last>
            <b:First>Eugene</b:First>
          </b:Person>
        </b:NameList>
      </b:Author>
    </b:Author>
    <b:Title>Fundamentos de Administración Financiera</b:Title>
    <b:Year>2009</b:Year>
    <b:City>México</b:City>
    <b:Publisher>Cengage Learning</b:Publisher>
    <b:RefOrder>21</b:RefOrder>
  </b:Source>
  <b:Source>
    <b:Tag>Mor082</b:Tag>
    <b:SourceType>Book</b:SourceType>
    <b:Guid>{BD4FCE50-43A9-42CA-896B-CC46CEA5DCB3}</b:Guid>
    <b:Author>
      <b:Author>
        <b:NameList>
          <b:Person>
            <b:Last>Morales Castro</b:Last>
            <b:First>Arturo</b:First>
          </b:Person>
        </b:NameList>
      </b:Author>
    </b:Author>
    <b:Title>Principios de Finanzas</b:Title>
    <b:Year>2008</b:Year>
    <b:City>México</b:City>
    <b:Publisher>Trillas</b:Publisher>
    <b:RefOrder>22</b:RefOrder>
  </b:Source>
  <b:Source>
    <b:Tag>Pas091</b:Tag>
    <b:SourceType>Book</b:SourceType>
    <b:Guid>{D6CEB733-0B8A-40CE-9731-E9D9BF0B63AA}</b:Guid>
    <b:Author>
      <b:Author>
        <b:NameList>
          <b:Person>
            <b:Last>Pascale</b:Last>
            <b:First>Ricardo</b:First>
          </b:Person>
        </b:NameList>
      </b:Author>
    </b:Author>
    <b:Title>Decisiones Financieras</b:Title>
    <b:Year>2009</b:Year>
    <b:City>Argentina</b:City>
    <b:Publisher>Pearson</b:Publisher>
    <b:RefOrder>23</b:RefOrder>
  </b:Source>
  <b:Source>
    <b:Tag>Gal09</b:Tag>
    <b:SourceType>Book</b:SourceType>
    <b:Guid>{166749C1-B450-46C3-9FDD-84FD7F56DB51}</b:Guid>
    <b:Author>
      <b:Author>
        <b:NameList>
          <b:Person>
            <b:Last>Gallagher</b:Last>
            <b:First>Timothy</b:First>
          </b:Person>
        </b:NameList>
      </b:Author>
    </b:Author>
    <b:Title>Administración Financiera</b:Title>
    <b:Year>2009</b:Year>
    <b:City>Colombia</b:City>
    <b:Publisher>Person Education</b:Publisher>
    <b:RefOrder>24</b:RefOrder>
  </b:Source>
  <b:Source>
    <b:Tag>Van091</b:Tag>
    <b:SourceType>Book</b:SourceType>
    <b:Guid>{E00A99AE-E269-48E4-A463-5C0C393AD4A8}</b:Guid>
    <b:Author>
      <b:Author>
        <b:NameList>
          <b:Person>
            <b:Last>Van</b:Last>
            <b:First>Horne</b:First>
          </b:Person>
        </b:NameList>
      </b:Author>
    </b:Author>
    <b:Title>Fundamentos de Administración Financiera</b:Title>
    <b:Year>2009</b:Year>
    <b:City>México</b:City>
    <b:Publisher>Person Education</b:Publisher>
    <b:RefOrder>25</b:RefOrder>
  </b:Source>
  <b:Source>
    <b:Tag>The09</b:Tag>
    <b:SourceType>Book</b:SourceType>
    <b:Guid>{9D6D6111-DDD9-4DC9-AB98-AC14F469117D}</b:Guid>
    <b:Author>
      <b:Author>
        <b:NameList>
          <b:Person>
            <b:Last>Chicago</b:Last>
            <b:First>The</b:First>
            <b:Middle>UNiversity of</b:Middle>
          </b:Person>
        </b:NameList>
      </b:Author>
    </b:Author>
    <b:Title>Máster en Finanzas</b:Title>
    <b:Year>2009</b:Year>
    <b:City>London</b:City>
    <b:Publisher>DE</b:Publisher>
    <b:RefOrder>26</b:RefOrder>
  </b:Source>
  <b:Source>
    <b:Tag>Rob09</b:Tag>
    <b:SourceType>Book</b:SourceType>
    <b:Guid>{06011264-4068-4353-9C7E-6E1301A0C796}</b:Guid>
    <b:Author>
      <b:Author>
        <b:NameList>
          <b:Person>
            <b:Last>T</b:Last>
            <b:First>Roberth</b:First>
          </b:Person>
        </b:NameList>
      </b:Author>
    </b:Author>
    <b:Title>EL AHORRO</b:Title>
    <b:Year>2009</b:Year>
    <b:City>Arggentina</b:City>
    <b:RefOrder>3</b:RefOrder>
  </b:Source>
  <b:Source>
    <b:Tag>San10</b:Tag>
    <b:SourceType>Book</b:SourceType>
    <b:Guid>{6AA66FF9-FD86-44A9-9DEC-6BE733D221E0}</b:Guid>
    <b:Author>
      <b:Author>
        <b:NameList>
          <b:Person>
            <b:Last>Rivadeneira</b:Last>
            <b:First>Santiago</b:First>
          </b:Person>
        </b:NameList>
      </b:Author>
    </b:Author>
    <b:Title>Auditoria y el Control interno</b:Title>
    <b:Year>2010</b:Year>
    <b:City>Mexico</b:City>
    <b:RefOrder>4</b:RefOrder>
  </b:Source>
  <b:Source>
    <b:Tag>Mar08</b:Tag>
    <b:SourceType>Book</b:SourceType>
    <b:Guid>{1A0E6E34-3F7B-4724-9E04-6427504E6F08}</b:Guid>
    <b:Author>
      <b:Author>
        <b:NameList>
          <b:Person>
            <b:Last>Arias</b:Last>
            <b:First>Maria</b:First>
          </b:Person>
        </b:NameList>
      </b:Author>
    </b:Author>
    <b:Title>Imdemdinacion y el seguro</b:Title>
    <b:Year>2008</b:Year>
    <b:City>Argentina</b:City>
    <b:RefOrder>5</b:RefOrder>
  </b:Source>
  <b:Source>
    <b:Tag>Mar10</b:Tag>
    <b:SourceType>Book</b:SourceType>
    <b:Guid>{5CCFEBFF-7B3E-44D8-9011-F99BFFF089BE}</b:Guid>
    <b:Author>
      <b:Author>
        <b:NameList>
          <b:Person>
            <b:Last>Santos</b:Last>
            <b:First>Marco</b:First>
          </b:Person>
        </b:NameList>
      </b:Author>
    </b:Author>
    <b:Title>La cartera</b:Title>
    <b:Year>2010</b:Year>
    <b:City>Mexico</b:City>
    <b:RefOrder>9</b:RefOrder>
  </b:Source>
  <b:Source>
    <b:Tag>Matiz</b:Tag>
    <b:SourceType>Book</b:SourceType>
    <b:Guid>{2BECEA3C-99FF-47CE-B2A0-6D1062A278E0}</b:Guid>
    <b:Author>
      <b:Author>
        <b:NameList>
          <b:Person>
            <b:Last>Sachnce</b:Last>
            <b:First>Matthias</b:First>
          </b:Person>
        </b:NameList>
      </b:Author>
    </b:Author>
    <b:Title>2009</b:Title>
    <b:Year>Metodo Hoeiz</b:Year>
    <b:City>Argentina</b:City>
    <b:RefOrder>8</b:RefOrder>
  </b:Source>
  <b:Source>
    <b:Tag>Nel09</b:Tag>
    <b:SourceType>Book</b:SourceType>
    <b:Guid>{CF23307A-C0CD-43A4-BAA2-01E974378565}</b:Guid>
    <b:Author>
      <b:Author>
        <b:NameList>
          <b:Person>
            <b:Last>Romero</b:Last>
            <b:First>Nelly</b:First>
          </b:Person>
        </b:NameList>
      </b:Author>
    </b:Author>
    <b:Title>La cuentas bancarias</b:Title>
    <b:Year>2009</b:Year>
    <b:City>Mexico</b:City>
    <b:RefOrder>4</b:RefOrder>
  </b:Source>
  <b:Source>
    <b:Tag>AIC11</b:Tag>
    <b:SourceType>Book</b:SourceType>
    <b:Guid>{31128B71-6720-4684-8063-C8E0AA5B2110}</b:Guid>
    <b:Author>
      <b:Author>
        <b:NameList>
          <b:Person>
            <b:Last>AICPA</b:Last>
          </b:Person>
        </b:NameList>
      </b:Author>
    </b:Author>
    <b:Title>AMERICAN ISTITUTO OF CERTIFICATE PUBLIC ACCOUNTANS</b:Title>
    <b:Year>2011</b:Year>
    <b:RefOrder>17</b:RefOrder>
  </b:Source>
  <b:Source>
    <b:Tag>Mar091</b:Tag>
    <b:SourceType>Book</b:SourceType>
    <b:Guid>{52154F29-3ABA-43F3-863C-B4C6DB498B05}</b:Guid>
    <b:Author>
      <b:Author>
        <b:NameList>
          <b:Person>
            <b:Last>Cadena</b:Last>
            <b:First>Mario</b:First>
          </b:Person>
        </b:NameList>
      </b:Author>
    </b:Author>
    <b:Title>Las estrategias de cobro</b:Title>
    <b:Year>2009</b:Year>
    <b:City>Bogota</b:City>
    <b:RefOrder>23</b:RefOrder>
  </b:Source>
  <b:Source>
    <b:Tag>Edw08</b:Tag>
    <b:SourceType>Book</b:SourceType>
    <b:Guid>{5396CFD3-BD3D-4850-A714-C29550A00E22}</b:Guid>
    <b:Author>
      <b:Author>
        <b:NameList>
          <b:Person>
            <b:Last>Millard</b:Last>
            <b:First>Edward</b:First>
          </b:Person>
        </b:NameList>
      </b:Author>
    </b:Author>
    <b:Title>un buen desarrollo </b:Title>
    <b:Year>2008</b:Year>
    <b:City>Mexico</b:City>
    <b:RefOrder>2</b:RefOrder>
  </b:Source>
  <b:Source>
    <b:Tag>Ant09</b:Tag>
    <b:SourceType>Book</b:SourceType>
    <b:Guid>{12EEE83D-9114-4EE7-B9C4-1AC5C278F7E7}</b:Guid>
    <b:Title>Desarrollo empresarial</b:Title>
    <b:Year>2009</b:Year>
    <b:Author>
      <b:Author>
        <b:NameList>
          <b:Person>
            <b:Last>Arevalo</b:Last>
            <b:First>Antonio</b:First>
          </b:Person>
        </b:NameList>
      </b:Author>
    </b:Author>
    <b:City>Mexco</b:City>
    <b:RefOrder>3</b:RefOrder>
  </b:Source>
  <b:Source>
    <b:Tag>CAM10</b:Tag>
    <b:SourceType>Book</b:SourceType>
    <b:Guid>{5DE9A952-BE50-44C8-9C22-592F646E1B85}</b:Guid>
    <b:Title>Mentalidad empresarial</b:Title>
    <b:Year>2010</b:Year>
    <b:City>Mexico</b:City>
    <b:Author>
      <b:Author>
        <b:NameList>
          <b:Person>
            <b:Last>Camero Camacho</b:Last>
            <b:First>Jesùs</b:First>
            <b:Middle>Boanerges</b:Middle>
          </b:Person>
          <b:Person>
            <b:Last>Salcedo Villamizar</b:Last>
            <b:First>Remberto</b:First>
          </b:Person>
        </b:NameList>
      </b:Author>
    </b:Author>
    <b:RefOrder>4</b:RefOrder>
  </b:Source>
  <b:Source>
    <b:Tag>Org12</b:Tag>
    <b:SourceType>JournalArticle</b:SourceType>
    <b:Guid>{55BCF8C5-3633-472B-BCF5-FCA479606A7A}</b:Guid>
    <b:Title>Iniciativa empresarial y desarrollo de la empesa</b:Title>
    <b:Year>2012</b:Year>
    <b:Author>
      <b:Author>
        <b:NameList>
          <b:Person>
            <b:Last>Trabajo</b:Last>
            <b:First>Organizacion</b:First>
            <b:Middle>Internacional de</b:Middle>
          </b:Person>
        </b:NameList>
      </b:Author>
    </b:Author>
    <b:JournalName>Promover el empleo proteger a las personas</b:JournalName>
    <b:Pages>28</b:Pages>
    <b:RefOrder>5</b:RefOrder>
  </b:Source>
  <b:Source>
    <b:Tag>Lui09</b:Tag>
    <b:SourceType>Book</b:SourceType>
    <b:Guid>{195041B3-3910-4C67-BABD-19588329702D}</b:Guid>
    <b:Author>
      <b:Author>
        <b:NameList>
          <b:Person>
            <b:Last>Morales</b:Last>
            <b:First>Luis</b:First>
          </b:Person>
        </b:NameList>
      </b:Author>
    </b:Author>
    <b:Title>Invertir</b:Title>
    <b:Year>2009</b:Year>
    <b:City>Argentina</b:City>
    <b:RefOrder>6</b:RefOrder>
  </b:Source>
  <b:Source>
    <b:Tag>Alv12</b:Tag>
    <b:SourceType>Book</b:SourceType>
    <b:Guid>{1AB9EF42-4322-4B98-BA46-3D835613C245}</b:Guid>
    <b:Author>
      <b:Author>
        <b:NameList>
          <b:Person>
            <b:Last>Francisco</b:Last>
            <b:First>Alvira</b:First>
          </b:Person>
        </b:NameList>
      </b:Author>
    </b:Author>
    <b:Title>Riesgo igual a beneficio</b:Title>
    <b:Year>2012</b:Year>
    <b:City>Madrid</b:City>
    <b:RefOrder>7</b:RefOrder>
  </b:Source>
  <b:Source>
    <b:Tag>Car09</b:Tag>
    <b:SourceType>Book</b:SourceType>
    <b:Guid>{2235FD8B-3FE8-4823-8D6D-13DBC0F18C8B}</b:Guid>
    <b:Author>
      <b:Author>
        <b:NameList>
          <b:Person>
            <b:Last>Vanegas</b:Last>
            <b:First>Carlos</b:First>
            <b:Middle>Mora</b:Middle>
          </b:Person>
        </b:NameList>
      </b:Author>
    </b:Author>
    <b:Title>Gerencia y cultura organizacional</b:Title>
    <b:Year>2009</b:Year>
    <b:City>Mexico</b:City>
    <b:RefOrder>8</b:RefOrder>
  </b:Source>
  <b:Source>
    <b:Tag>Mar081</b:Tag>
    <b:SourceType>Book</b:SourceType>
    <b:Guid>{24991D3E-DE8A-4E87-ABCE-87691F1B5768}</b:Guid>
    <b:Author>
      <b:Author>
        <b:NameList>
          <b:Person>
            <b:Last>Alles</b:Last>
            <b:First>Martha</b:First>
          </b:Person>
        </b:NameList>
      </b:Author>
    </b:Author>
    <b:Title>Elija al mejor: Cómo entrevistar por competencias</b:Title>
    <b:Year>2008</b:Year>
    <b:City>Mexico</b:City>
    <b:Publisher>Ediciones Grancia S.A. </b:Publisher>
    <b:RefOrder>9</b:RefOrder>
  </b:Source>
  <b:Source>
    <b:Tag>MarcadorDePosición4</b:Tag>
    <b:SourceType>Book</b:SourceType>
    <b:Guid>{D12EE0CD-97B6-4A05-B448-E2EB69439099}</b:Guid>
    <b:Author>
      <b:Author>
        <b:NameList>
          <b:Person>
            <b:Last>Alles</b:Last>
            <b:First>Martha</b:First>
          </b:Person>
        </b:NameList>
      </b:Author>
    </b:Author>
    <b:Title>Evaluación por competencias</b:Title>
    <b:Year>2008</b:Year>
    <b:City>Mexico</b:City>
    <b:Publisher>Ediciones Granica Mexico S.A.</b:Publisher>
    <b:RefOrder>10</b:RefOrder>
  </b:Source>
  <b:Source>
    <b:Tag>scr09</b:Tag>
    <b:SourceType>InternetSite</b:SourceType>
    <b:Guid>{283EEF91-D479-47E1-A705-35AC86CA2F6B}</b:Guid>
    <b:Title>http//es.scribd.com/doc</b:Title>
    <b:Year>2009</b:Year>
    <b:Author>
      <b:Author>
        <b:Corporate>scribd.com</b:Corporate>
      </b:Author>
    </b:Author>
    <b:Month>abril</b:Month>
    <b:Day>22</b:Day>
    <b:YearAccessed>2012</b:YearAccessed>
    <b:MonthAccessed>agosto</b:MonthAccessed>
    <b:DayAccessed>24</b:DayAccessed>
    <b:URL>http//es.scribd.com/doc/57141845/9/MATRIZ FODA</b:URL>
    <b:RefOrder>11</b:RefOrder>
  </b:Source>
  <b:Source>
    <b:Tag>Die12</b:Tag>
    <b:SourceType>JournalArticle</b:SourceType>
    <b:Guid>{5D0A0DC8-0161-4F1B-A420-06166A7133FD}</b:Guid>
    <b:Author>
      <b:Author>
        <b:NameList>
          <b:Person>
            <b:Last>Empresas</b:Last>
            <b:First>Diego</b:First>
            <b:Middle>Peñaherrera / instructor Escuela de</b:Middle>
          </b:Person>
        </b:NameList>
      </b:Author>
    </b:Author>
    <b:Title>El ambiente en los servicios</b:Title>
    <b:JournalName>Gestión</b:JournalName>
    <b:Year>2012</b:Year>
    <b:Pages>20 - 21</b:Pages>
    <b:RefOrder>12</b:RefOrder>
  </b:Source>
</b:Sources>
</file>

<file path=customXml/itemProps1.xml><?xml version="1.0" encoding="utf-8"?>
<ds:datastoreItem xmlns:ds="http://schemas.openxmlformats.org/officeDocument/2006/customXml" ds:itemID="{CA6CC91D-CB36-4C77-BA76-1C12A74B1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69</Pages>
  <Words>16445</Words>
  <Characters>90453</Characters>
  <Application>Microsoft Office Word</Application>
  <DocSecurity>0</DocSecurity>
  <Lines>753</Lines>
  <Paragraphs>213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 de Windows</dc:creator>
  <cp:lastModifiedBy>Usuario de Windows</cp:lastModifiedBy>
  <cp:revision>2</cp:revision>
  <dcterms:created xsi:type="dcterms:W3CDTF">2013-03-17T18:03:00Z</dcterms:created>
  <dcterms:modified xsi:type="dcterms:W3CDTF">2013-03-17T18:03:00Z</dcterms:modified>
</cp:coreProperties>
</file>